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right" w:pos="9639"/>
        </w:tabs>
        <w:jc w:val="left"/>
        <w:rPr>
          <w:rFonts w:hint="default" w:ascii="Arial" w:hAnsi="Arial" w:eastAsia="宋体" w:cs="Times New Roman"/>
          <w:b/>
          <w:kern w:val="0"/>
          <w:sz w:val="24"/>
          <w:szCs w:val="20"/>
          <w:lang w:val="en-US" w:eastAsia="zh-CN"/>
        </w:rPr>
      </w:pPr>
      <w:r>
        <w:rPr>
          <w:rFonts w:hint="eastAsia" w:ascii="Arial" w:hAnsi="Arial" w:eastAsia="Malgun Gothic" w:cs="Times New Roman"/>
          <w:b/>
          <w:kern w:val="0"/>
          <w:sz w:val="24"/>
          <w:szCs w:val="20"/>
          <w:lang w:val="en-GB" w:eastAsia="en-US"/>
        </w:rPr>
        <w:t>3GPP TSG</w:t>
      </w:r>
      <w:r>
        <w:rPr>
          <w:rFonts w:hint="eastAsia" w:ascii="Arial" w:hAnsi="Arial" w:eastAsia="宋体" w:cs="Times New Roman"/>
          <w:b/>
          <w:kern w:val="0"/>
          <w:sz w:val="24"/>
          <w:szCs w:val="20"/>
          <w:lang w:val="en-US" w:eastAsia="zh-CN"/>
        </w:rPr>
        <w:t xml:space="preserve"> </w:t>
      </w:r>
      <w:r>
        <w:rPr>
          <w:rFonts w:hint="eastAsia" w:ascii="Arial" w:hAnsi="Arial" w:eastAsia="Malgun Gothic" w:cs="Times New Roman"/>
          <w:b/>
          <w:kern w:val="0"/>
          <w:sz w:val="24"/>
          <w:szCs w:val="20"/>
          <w:lang w:val="en-GB" w:eastAsia="en-US"/>
        </w:rPr>
        <w:t>RAN WG</w:t>
      </w:r>
      <w:r>
        <w:rPr>
          <w:rFonts w:hint="eastAsia" w:ascii="Arial" w:hAnsi="Arial" w:eastAsia="宋体" w:cs="Times New Roman"/>
          <w:b/>
          <w:kern w:val="0"/>
          <w:sz w:val="24"/>
          <w:szCs w:val="20"/>
          <w:lang w:val="en-US" w:eastAsia="zh-CN"/>
        </w:rPr>
        <w:t xml:space="preserve">1 </w:t>
      </w:r>
      <w:r>
        <w:rPr>
          <w:rFonts w:hint="eastAsia" w:ascii="Arial" w:hAnsi="Arial" w:eastAsia="Malgun Gothic" w:cs="Times New Roman"/>
          <w:b/>
          <w:kern w:val="0"/>
          <w:sz w:val="24"/>
          <w:szCs w:val="20"/>
          <w:lang w:val="en-GB" w:eastAsia="en-US"/>
        </w:rPr>
        <w:t>#</w:t>
      </w:r>
      <w:r>
        <w:rPr>
          <w:rFonts w:hint="eastAsia" w:ascii="Arial" w:hAnsi="Arial" w:eastAsia="宋体" w:cs="Times New Roman"/>
          <w:b/>
          <w:kern w:val="0"/>
          <w:sz w:val="24"/>
          <w:szCs w:val="20"/>
          <w:lang w:val="en-US" w:eastAsia="zh-CN"/>
        </w:rPr>
        <w:t>114</w:t>
      </w:r>
      <w:r>
        <w:rPr>
          <w:rFonts w:hint="eastAsia" w:ascii="Arial" w:hAnsi="Arial" w:eastAsia="Malgun Gothic" w:cs="Times New Roman"/>
          <w:b/>
          <w:kern w:val="0"/>
          <w:sz w:val="24"/>
          <w:szCs w:val="20"/>
          <w:lang w:val="en-GB" w:eastAsia="en-US"/>
        </w:rPr>
        <w:t>bis</w:t>
      </w:r>
      <w:r>
        <w:rPr>
          <w:rFonts w:hint="eastAsia" w:ascii="Arial" w:hAnsi="Arial" w:eastAsia="Malgun Gothic" w:cs="Times New Roman"/>
          <w:b/>
          <w:kern w:val="0"/>
          <w:sz w:val="24"/>
          <w:szCs w:val="20"/>
          <w:lang w:val="en-GB" w:eastAsia="en-US"/>
        </w:rPr>
        <w:tab/>
      </w:r>
      <w:r>
        <w:rPr>
          <w:rFonts w:hint="eastAsia" w:ascii="Arial" w:hAnsi="Arial" w:eastAsia="Malgun Gothic" w:cs="Times New Roman"/>
          <w:b/>
          <w:kern w:val="0"/>
          <w:sz w:val="24"/>
          <w:szCs w:val="20"/>
          <w:highlight w:val="none"/>
          <w:lang w:val="en-GB" w:eastAsia="en-US"/>
        </w:rPr>
        <w:t>R</w:t>
      </w:r>
      <w:r>
        <w:rPr>
          <w:rFonts w:hint="eastAsia" w:ascii="Arial" w:hAnsi="Arial" w:eastAsia="宋体" w:cs="Times New Roman"/>
          <w:b/>
          <w:kern w:val="0"/>
          <w:sz w:val="24"/>
          <w:szCs w:val="20"/>
          <w:highlight w:val="none"/>
          <w:lang w:val="en-US" w:eastAsia="zh-CN"/>
        </w:rPr>
        <w:t>1</w:t>
      </w:r>
      <w:r>
        <w:rPr>
          <w:rFonts w:hint="eastAsia" w:ascii="Arial" w:hAnsi="Arial" w:eastAsia="Malgun Gothic" w:cs="Times New Roman"/>
          <w:b/>
          <w:kern w:val="0"/>
          <w:sz w:val="24"/>
          <w:szCs w:val="20"/>
          <w:highlight w:val="none"/>
          <w:lang w:val="en-GB" w:eastAsia="en-US"/>
        </w:rPr>
        <w:t>-23</w:t>
      </w:r>
      <w:r>
        <w:rPr>
          <w:rFonts w:hint="eastAsia" w:ascii="Arial" w:hAnsi="Arial" w:eastAsia="宋体" w:cs="Times New Roman"/>
          <w:b/>
          <w:kern w:val="0"/>
          <w:sz w:val="24"/>
          <w:szCs w:val="20"/>
          <w:highlight w:val="none"/>
          <w:lang w:val="en-US" w:eastAsia="zh-CN"/>
        </w:rPr>
        <w:t>10086</w:t>
      </w:r>
    </w:p>
    <w:p>
      <w:pPr>
        <w:keepNext w:val="0"/>
        <w:keepLines w:val="0"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jc w:val="left"/>
        <w:textAlignment w:val="auto"/>
        <w:rPr>
          <w:rFonts w:hint="eastAsia" w:ascii="Arial" w:hAnsi="Arial" w:eastAsia="Malgun Gothic" w:cs="Times New Roman"/>
          <w:b/>
          <w:kern w:val="0"/>
          <w:sz w:val="24"/>
          <w:szCs w:val="20"/>
          <w:lang w:val="en-GB" w:eastAsia="en-US"/>
        </w:rPr>
      </w:pPr>
      <w:r>
        <w:rPr>
          <w:rFonts w:hint="eastAsia" w:ascii="Arial" w:hAnsi="Arial" w:eastAsia="Malgun Gothic" w:cs="Times New Roman"/>
          <w:b/>
          <w:kern w:val="0"/>
          <w:sz w:val="24"/>
          <w:szCs w:val="20"/>
          <w:lang w:val="en-GB" w:eastAsia="en-US"/>
        </w:rPr>
        <w:t>Xiamen, China, October 9</w:t>
      </w:r>
      <w:r>
        <w:rPr>
          <w:rFonts w:hint="eastAsia" w:ascii="Arial" w:hAnsi="Arial" w:eastAsia="宋体" w:cs="Times New Roman"/>
          <w:b/>
          <w:kern w:val="0"/>
          <w:sz w:val="24"/>
          <w:szCs w:val="20"/>
          <w:vertAlign w:val="superscript"/>
          <w:lang w:val="en-US" w:eastAsia="zh-CN"/>
        </w:rPr>
        <w:t>th</w:t>
      </w:r>
      <w:r>
        <w:rPr>
          <w:rFonts w:hint="eastAsia" w:ascii="Arial" w:hAnsi="Arial" w:eastAsia="Malgun Gothic" w:cs="Times New Roman"/>
          <w:b/>
          <w:kern w:val="0"/>
          <w:sz w:val="24"/>
          <w:szCs w:val="20"/>
          <w:lang w:val="en-GB" w:eastAsia="en-US"/>
        </w:rPr>
        <w:t xml:space="preserve"> – October 13</w:t>
      </w:r>
      <w:r>
        <w:rPr>
          <w:rFonts w:hint="eastAsia" w:ascii="Arial" w:hAnsi="Arial" w:eastAsia="宋体" w:cs="Times New Roman"/>
          <w:b/>
          <w:kern w:val="0"/>
          <w:sz w:val="24"/>
          <w:szCs w:val="20"/>
          <w:vertAlign w:val="superscript"/>
          <w:lang w:val="en-US" w:eastAsia="zh-CN"/>
        </w:rPr>
        <w:t>th</w:t>
      </w:r>
      <w:r>
        <w:rPr>
          <w:rFonts w:hint="eastAsia" w:ascii="Arial" w:hAnsi="Arial" w:eastAsia="Malgun Gothic" w:cs="Times New Roman"/>
          <w:b/>
          <w:kern w:val="0"/>
          <w:sz w:val="24"/>
          <w:szCs w:val="20"/>
          <w:lang w:val="en-GB" w:eastAsia="en-US"/>
        </w:rPr>
        <w:t>, 2023</w:t>
      </w:r>
    </w:p>
    <w:tbl>
      <w:tblPr>
        <w:tblStyle w:val="1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Arial" w:hAnsi="Arial" w:eastAsia="Malgun Gothic" w:cs="Times New Roman"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i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widowControl/>
              <w:jc w:val="righ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instrText xml:space="preserve"> DOCPROPERTY  Spec#  \* MERGEFORMAT </w:instrText>
            </w: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>
              <w:rPr>
                <w:rFonts w:ascii="Arial" w:hAnsi="Arial" w:eastAsia="Malgun Gothic" w:cs="Times New Roman"/>
                <w:b/>
                <w:kern w:val="0"/>
                <w:sz w:val="28"/>
                <w:szCs w:val="20"/>
                <w:lang w:val="en-GB" w:eastAsia="en-US"/>
              </w:rPr>
              <w:t>38.212</w:t>
            </w:r>
            <w:r>
              <w:rPr>
                <w:rFonts w:ascii="Arial" w:hAnsi="Arial" w:eastAsia="Malgun Gothic" w:cs="Times New Roman"/>
                <w:b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instrText xml:space="preserve"> DOCPROPERTY  Cr#  \* MERGEFORMAT </w:instrText>
            </w: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>
              <w:rPr>
                <w:rFonts w:ascii="Arial" w:hAnsi="Arial" w:eastAsia="Malgun Gothic" w:cs="Times New Roman"/>
                <w:b/>
                <w:kern w:val="0"/>
                <w:sz w:val="28"/>
                <w:szCs w:val="20"/>
                <w:lang w:val="en-GB" w:eastAsia="en-US"/>
              </w:rPr>
              <w:t>-</w:t>
            </w:r>
            <w:r>
              <w:rPr>
                <w:rFonts w:ascii="Arial" w:hAnsi="Arial" w:eastAsia="Malgun Gothic" w:cs="Times New Roman"/>
                <w:b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>
            <w:pPr>
              <w:widowControl/>
              <w:tabs>
                <w:tab w:val="right" w:pos="625"/>
              </w:tabs>
              <w:jc w:val="center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bCs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kern w:val="0"/>
                <w:sz w:val="28"/>
                <w:szCs w:val="20"/>
                <w:lang w:val="en-GB" w:eastAsia="en-US"/>
              </w:rPr>
              <w:t>-</w:t>
            </w:r>
          </w:p>
        </w:tc>
        <w:tc>
          <w:tcPr>
            <w:tcW w:w="2410" w:type="dxa"/>
          </w:tcPr>
          <w:p>
            <w:pPr>
              <w:widowControl/>
              <w:tabs>
                <w:tab w:val="right" w:pos="1825"/>
              </w:tabs>
              <w:jc w:val="center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widowControl/>
              <w:jc w:val="center"/>
              <w:rPr>
                <w:rFonts w:hint="default" w:ascii="Arial" w:hAnsi="Arial" w:eastAsia="宋体" w:cs="Times New Roman"/>
                <w:kern w:val="0"/>
                <w:sz w:val="28"/>
                <w:szCs w:val="20"/>
                <w:highlight w:val="yellow"/>
                <w:lang w:val="en-US" w:eastAsia="zh-CN"/>
              </w:rPr>
            </w:pPr>
            <w:r>
              <w:rPr>
                <w:rFonts w:ascii="Arial" w:hAnsi="Arial" w:eastAsia="Malgun Gothic" w:cs="Times New Roman"/>
                <w:b/>
                <w:kern w:val="0"/>
                <w:sz w:val="28"/>
                <w:szCs w:val="20"/>
                <w:highlight w:val="none"/>
                <w:lang w:val="en-GB" w:eastAsia="en-US"/>
              </w:rPr>
              <w:fldChar w:fldCharType="begin"/>
            </w:r>
            <w:r>
              <w:rPr>
                <w:rFonts w:ascii="Arial" w:hAnsi="Arial" w:eastAsia="Malgun Gothic" w:cs="Times New Roman"/>
                <w:b/>
                <w:kern w:val="0"/>
                <w:sz w:val="28"/>
                <w:szCs w:val="20"/>
                <w:highlight w:val="none"/>
                <w:lang w:val="en-GB" w:eastAsia="en-US"/>
              </w:rPr>
              <w:instrText xml:space="preserve"> DOCPROPERTY  Version  \* MERGEFORMAT </w:instrText>
            </w:r>
            <w:r>
              <w:rPr>
                <w:rFonts w:ascii="Arial" w:hAnsi="Arial" w:eastAsia="Malgun Gothic" w:cs="Times New Roman"/>
                <w:b/>
                <w:kern w:val="0"/>
                <w:sz w:val="28"/>
                <w:szCs w:val="20"/>
                <w:highlight w:val="none"/>
                <w:lang w:val="en-GB" w:eastAsia="en-US"/>
              </w:rPr>
              <w:fldChar w:fldCharType="separate"/>
            </w:r>
            <w:r>
              <w:rPr>
                <w:rFonts w:ascii="Arial" w:hAnsi="Arial" w:eastAsia="Malgun Gothic" w:cs="Times New Roman"/>
                <w:b/>
                <w:kern w:val="0"/>
                <w:sz w:val="28"/>
                <w:szCs w:val="20"/>
                <w:highlight w:val="none"/>
                <w:lang w:val="en-GB" w:eastAsia="en-US"/>
              </w:rPr>
              <w:t>1</w:t>
            </w:r>
            <w:r>
              <w:rPr>
                <w:rFonts w:hint="eastAsia" w:ascii="Arial" w:hAnsi="Arial" w:eastAsia="宋体" w:cs="Times New Roman"/>
                <w:b/>
                <w:kern w:val="0"/>
                <w:sz w:val="28"/>
                <w:szCs w:val="20"/>
                <w:highlight w:val="none"/>
                <w:lang w:val="en-US" w:eastAsia="zh-CN"/>
              </w:rPr>
              <w:t>7</w:t>
            </w:r>
            <w:r>
              <w:rPr>
                <w:rFonts w:ascii="Arial" w:hAnsi="Arial" w:eastAsia="Malgun Gothic" w:cs="Times New Roman"/>
                <w:b/>
                <w:kern w:val="0"/>
                <w:sz w:val="28"/>
                <w:szCs w:val="20"/>
                <w:highlight w:val="none"/>
                <w:lang w:val="en-GB" w:eastAsia="en-US"/>
              </w:rPr>
              <w:fldChar w:fldCharType="end"/>
            </w:r>
            <w:r>
              <w:rPr>
                <w:rFonts w:hint="eastAsia" w:ascii="Arial" w:hAnsi="Arial" w:eastAsia="宋体" w:cs="Times New Roman"/>
                <w:b/>
                <w:kern w:val="0"/>
                <w:sz w:val="28"/>
                <w:szCs w:val="20"/>
                <w:highlight w:val="none"/>
                <w:lang w:val="en-US" w:eastAsia="zh-CN"/>
              </w:rPr>
              <w:t>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widowControl/>
              <w:jc w:val="center"/>
              <w:rPr>
                <w:rFonts w:ascii="Arial" w:hAnsi="Arial" w:eastAsia="Malgun Gothic" w:cs="Arial"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Arial"/>
                <w:i/>
                <w:kern w:val="0"/>
                <w:sz w:val="20"/>
                <w:szCs w:val="20"/>
                <w:lang w:val="en-GB" w:eastAsia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Malgun Gothic" w:cs="Arial"/>
                <w:b/>
                <w:i/>
                <w:color w:val="FF0000"/>
                <w:kern w:val="0"/>
                <w:sz w:val="20"/>
                <w:szCs w:val="20"/>
                <w:u w:val="single"/>
                <w:lang w:val="en-GB" w:eastAsia="en-US"/>
              </w:rPr>
              <w:t>HE</w:t>
            </w:r>
            <w:bookmarkStart w:id="0" w:name="_Hlt497126619"/>
            <w:r>
              <w:rPr>
                <w:rFonts w:ascii="Arial" w:hAnsi="Arial" w:eastAsia="Malgun Gothic" w:cs="Arial"/>
                <w:b/>
                <w:i/>
                <w:color w:val="FF0000"/>
                <w:kern w:val="0"/>
                <w:sz w:val="20"/>
                <w:szCs w:val="20"/>
                <w:u w:val="single"/>
                <w:lang w:val="en-GB" w:eastAsia="en-US"/>
              </w:rPr>
              <w:t>L</w:t>
            </w:r>
            <w:bookmarkEnd w:id="0"/>
            <w:r>
              <w:rPr>
                <w:rFonts w:ascii="Arial" w:hAnsi="Arial" w:eastAsia="Malgun Gothic" w:cs="Arial"/>
                <w:b/>
                <w:i/>
                <w:color w:val="FF0000"/>
                <w:kern w:val="0"/>
                <w:sz w:val="20"/>
                <w:szCs w:val="20"/>
                <w:u w:val="single"/>
                <w:lang w:val="en-GB" w:eastAsia="en-US"/>
              </w:rPr>
              <w:t>P</w:t>
            </w:r>
            <w:r>
              <w:rPr>
                <w:rFonts w:ascii="Arial" w:hAnsi="Arial" w:eastAsia="Malgun Gothic" w:cs="Arial"/>
                <w:b/>
                <w:i/>
                <w:color w:val="FF0000"/>
                <w:kern w:val="0"/>
                <w:sz w:val="20"/>
                <w:szCs w:val="20"/>
                <w:u w:val="single"/>
                <w:lang w:val="en-GB" w:eastAsia="en-US"/>
              </w:rPr>
              <w:fldChar w:fldCharType="end"/>
            </w:r>
            <w:r>
              <w:rPr>
                <w:rFonts w:ascii="Arial" w:hAnsi="Arial" w:eastAsia="Malgun Gothic" w:cs="Arial"/>
                <w:b/>
                <w:i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Arial" w:hAnsi="Arial" w:eastAsia="Malgun Gothic" w:cs="Arial"/>
                <w:i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>
              <w:rPr>
                <w:rFonts w:ascii="Arial" w:hAnsi="Arial" w:eastAsia="Malgun Gothic" w:cs="Arial"/>
                <w:i/>
                <w:kern w:val="0"/>
                <w:sz w:val="20"/>
                <w:szCs w:val="20"/>
                <w:lang w:val="en-GB" w:eastAsia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Malgun Gothic" w:cs="Arial"/>
                <w:i/>
                <w:color w:val="0000FF"/>
                <w:kern w:val="0"/>
                <w:sz w:val="20"/>
                <w:szCs w:val="20"/>
                <w:u w:val="single"/>
                <w:lang w:val="en-GB" w:eastAsia="en-US"/>
              </w:rPr>
              <w:t>http://www.3gpp.org/Change-Requests</w:t>
            </w:r>
            <w:r>
              <w:rPr>
                <w:rFonts w:ascii="Arial" w:hAnsi="Arial" w:eastAsia="Malgun Gothic" w:cs="Arial"/>
                <w:i/>
                <w:color w:val="0000FF"/>
                <w:kern w:val="0"/>
                <w:sz w:val="20"/>
                <w:szCs w:val="20"/>
                <w:u w:val="single"/>
                <w:lang w:val="en-GB" w:eastAsia="en-US"/>
              </w:rPr>
              <w:fldChar w:fldCharType="end"/>
            </w:r>
            <w:r>
              <w:rPr>
                <w:rFonts w:ascii="Arial" w:hAnsi="Arial" w:eastAsia="Malgun Gothic" w:cs="Arial"/>
                <w:i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>
      <w:pPr>
        <w:widowControl/>
        <w:spacing w:after="180"/>
        <w:jc w:val="left"/>
        <w:rPr>
          <w:rFonts w:ascii="Times New Roman" w:hAnsi="Times New Roman" w:eastAsia="Malgun Gothic" w:cs="Times New Roman"/>
          <w:kern w:val="0"/>
          <w:sz w:val="8"/>
          <w:szCs w:val="8"/>
          <w:lang w:val="en-GB" w:eastAsia="en-US"/>
        </w:rPr>
      </w:pPr>
    </w:p>
    <w:tbl>
      <w:tblPr>
        <w:tblStyle w:val="1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widowControl/>
              <w:tabs>
                <w:tab w:val="right" w:pos="2751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widowControl/>
              <w:jc w:val="righ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widowControl/>
              <w:jc w:val="right"/>
              <w:rPr>
                <w:rFonts w:ascii="Arial" w:hAnsi="Arial" w:eastAsia="Malgun Gothic" w:cs="Times New Roman"/>
                <w:kern w:val="0"/>
                <w:sz w:val="20"/>
                <w:szCs w:val="20"/>
                <w:u w:val="single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hint="eastAsia"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126" w:type="dxa"/>
          </w:tcPr>
          <w:p>
            <w:pPr>
              <w:widowControl/>
              <w:jc w:val="right"/>
              <w:rPr>
                <w:rFonts w:ascii="Arial" w:hAnsi="Arial" w:eastAsia="Malgun Gothic" w:cs="Times New Roman"/>
                <w:kern w:val="0"/>
                <w:sz w:val="20"/>
                <w:szCs w:val="20"/>
                <w:u w:val="single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hint="eastAsia"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widowControl/>
              <w:jc w:val="righ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bCs/>
                <w:caps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>
      <w:pPr>
        <w:widowControl/>
        <w:spacing w:after="180"/>
        <w:jc w:val="left"/>
        <w:rPr>
          <w:rFonts w:ascii="Times New Roman" w:hAnsi="Times New Roman" w:eastAsia="Malgun Gothic" w:cs="Times New Roman"/>
          <w:kern w:val="0"/>
          <w:sz w:val="8"/>
          <w:szCs w:val="8"/>
          <w:lang w:val="en-GB" w:eastAsia="en-US"/>
        </w:rPr>
      </w:pPr>
    </w:p>
    <w:tbl>
      <w:tblPr>
        <w:tblStyle w:val="1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Title:</w:t>
            </w: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/>
              </w:rPr>
            </w:pPr>
            <w:bookmarkStart w:id="21" w:name="_GoBack"/>
            <w:r>
              <w:rPr>
                <w:rFonts w:hint="eastAsia"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>Draft CR on the determining of DCI size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/>
              </w:rPr>
              <w:t xml:space="preserve"> for multi-PxSCH scheduling</w:t>
            </w:r>
            <w:r>
              <w:rPr>
                <w:rFonts w:hint="eastAsia"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 xml:space="preserve"> during BWP switching</w:t>
            </w:r>
            <w:bookmarkEnd w:id="2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highlight w:val="none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widowControl/>
              <w:ind w:right="100"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widowControl/>
              <w:jc w:val="righ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/>
              </w:rPr>
              <w:t>2023-10-09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widowControl/>
              <w:ind w:left="100" w:right="-609"/>
              <w:jc w:val="left"/>
              <w:rPr>
                <w:rFonts w:hint="eastAsia" w:ascii="Arial" w:hAnsi="Arial" w:eastAsia="宋体" w:cs="Times New Roman"/>
                <w:b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hint="eastAsia" w:ascii="Arial" w:hAnsi="Arial" w:eastAsia="宋体" w:cs="Times New Roman"/>
                <w:b/>
                <w:kern w:val="0"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widowControl/>
              <w:jc w:val="righ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>Rel-1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/>
              </w:rPr>
              <w:t>7</w:t>
            </w: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Release  \* MERGEFORMAT </w:instrText>
            </w: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widowControl/>
              <w:ind w:left="383" w:hanging="383"/>
              <w:jc w:val="left"/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Use 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>
              <w:rPr>
                <w:rFonts w:ascii="Arial" w:hAnsi="Arial" w:eastAsia="Malgun Gothic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F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A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release)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B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C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D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>
            <w:pPr>
              <w:widowControl/>
              <w:spacing w:after="120"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>
              <w:rPr>
                <w:rFonts w:ascii="Arial" w:hAnsi="Arial" w:eastAsia="Malgun Gothic" w:cs="Times New Roman"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kern w:val="0"/>
                <w:sz w:val="18"/>
                <w:szCs w:val="20"/>
                <w:lang w:val="en-GB" w:eastAsia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Malgun Gothic" w:cs="Times New Roman"/>
                <w:color w:val="0000FF"/>
                <w:kern w:val="0"/>
                <w:sz w:val="18"/>
                <w:szCs w:val="20"/>
                <w:u w:val="single"/>
                <w:lang w:val="en-GB" w:eastAsia="en-US"/>
              </w:rPr>
              <w:t>TR 21.900</w:t>
            </w:r>
            <w:r>
              <w:rPr>
                <w:rFonts w:ascii="Arial" w:hAnsi="Arial" w:eastAsia="Malgun Gothic" w:cs="Times New Roman"/>
                <w:color w:val="0000FF"/>
                <w:kern w:val="0"/>
                <w:sz w:val="18"/>
                <w:szCs w:val="20"/>
                <w:u w:val="single"/>
                <w:lang w:val="en-GB" w:eastAsia="en-US"/>
              </w:rPr>
              <w:fldChar w:fldCharType="end"/>
            </w:r>
            <w:r>
              <w:rPr>
                <w:rFonts w:ascii="Arial" w:hAnsi="Arial" w:eastAsia="Malgun Gothic" w:cs="Times New Roman"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Use 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Rel-8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(Release 8)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Rel-9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(Release 9)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Rel-10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(Release 10)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Rel-11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(Release 11)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…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Rel-16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(Release 16)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Rel-17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(Release 17)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Rel-18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(Release 18)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Rel-19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widowControl/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widowControl/>
              <w:ind w:left="100" w:leftChars="0"/>
              <w:jc w:val="left"/>
              <w:rPr>
                <w:rFonts w:hint="default" w:ascii="Arial" w:hAnsi="Arial" w:eastAsia="Malgun Gothic" w:cs="Times New Roman"/>
                <w:kern w:val="0"/>
                <w:sz w:val="18"/>
                <w:szCs w:val="18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kern w:val="0"/>
                <w:sz w:val="18"/>
                <w:szCs w:val="18"/>
                <w:lang w:val="en-US" w:eastAsia="zh-CN"/>
              </w:rPr>
              <w:t xml:space="preserve">During BWP switching, it is </w:t>
            </w:r>
            <w:r>
              <w:rPr>
                <w:rFonts w:hint="eastAsia" w:ascii="Arial" w:hAnsi="Arial" w:eastAsia="Malgun Gothic" w:cs="Times New Roman"/>
                <w:kern w:val="0"/>
                <w:sz w:val="18"/>
                <w:szCs w:val="18"/>
                <w:lang w:val="en-GB" w:eastAsia="en-US"/>
              </w:rPr>
              <w:t xml:space="preserve">not clear </w:t>
            </w:r>
            <w:r>
              <w:rPr>
                <w:rFonts w:hint="eastAsia" w:ascii="Arial" w:hAnsi="Arial" w:eastAsia="宋体" w:cs="Times New Roman"/>
                <w:kern w:val="0"/>
                <w:sz w:val="18"/>
                <w:szCs w:val="18"/>
                <w:lang w:val="en-US" w:eastAsia="zh-CN"/>
              </w:rPr>
              <w:t xml:space="preserve">how to determine the number of scheduled PDSCH (or PUSCH) when multi-PDSCH (or multi-PUSCH) scheduling is supported in the active BWP or in the indicated BWP. This will lead to the field size of NDI/RV/CBGTI/UL-SCH not being unique.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ko-KR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widowControl/>
              <w:ind w:left="100" w:leftChars="0"/>
              <w:jc w:val="left"/>
              <w:rPr>
                <w:rFonts w:hint="default" w:ascii="Arial" w:hAnsi="Arial" w:eastAsia="宋体" w:cs="Times New Roman"/>
                <w:kern w:val="0"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kern w:val="0"/>
                <w:sz w:val="18"/>
                <w:szCs w:val="18"/>
                <w:lang w:val="en-US" w:eastAsia="zh-CN"/>
              </w:rPr>
              <w:t xml:space="preserve">To determine DCI field sizes of NDI/RV for PDSCH or NDI/RV/CBGTI/UL-SCH indicator for PUSCH when BWP switching field indicates a bandwidth part other than the active bandwidth part.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18"/>
                <w:szCs w:val="1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widowControl/>
              <w:ind w:left="100" w:leftChars="0"/>
              <w:jc w:val="left"/>
              <w:rPr>
                <w:rFonts w:hint="default" w:ascii="Arial" w:hAnsi="Arial" w:eastAsia="宋体" w:cs="Times New Roman"/>
                <w:kern w:val="0"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kern w:val="0"/>
                <w:sz w:val="18"/>
                <w:szCs w:val="18"/>
                <w:lang w:val="en-US" w:eastAsia="zh-CN"/>
              </w:rPr>
              <w:t>L</w:t>
            </w:r>
            <w:r>
              <w:rPr>
                <w:rFonts w:hint="eastAsia" w:ascii="Arial" w:hAnsi="Arial" w:eastAsia="Malgun Gothic" w:cs="Times New Roman"/>
                <w:kern w:val="0"/>
                <w:sz w:val="18"/>
                <w:szCs w:val="18"/>
                <w:lang w:val="en-GB" w:eastAsia="ko-KR"/>
              </w:rPr>
              <w:t>ead to the field size of NDI/RV/CBGTI/UL-SCH not being unique</w:t>
            </w:r>
            <w:r>
              <w:rPr>
                <w:rFonts w:hint="eastAsia" w:ascii="Arial" w:hAnsi="Arial" w:eastAsia="宋体" w:cs="Times New Roman"/>
                <w:kern w:val="0"/>
                <w:sz w:val="18"/>
                <w:szCs w:val="18"/>
                <w:lang w:val="en-US" w:eastAsia="zh-CN"/>
              </w:rPr>
              <w:t xml:space="preserve"> when BWP switching field indicates a bandwidth part other than the active bandwidth part and multi-PDSCH (or multi-PUSCH) scheduling is supported in the active BWP or in the indicated BWP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widowControl/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ko-KR"/>
              </w:rPr>
              <w:t>7.3.1.1.2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/>
              </w:rPr>
              <w:t>, 7.3.1.2.2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widowControl/>
              <w:tabs>
                <w:tab w:val="right" w:pos="2893"/>
              </w:tabs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widowControl/>
              <w:ind w:left="99"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hint="eastAsia"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widowControl/>
              <w:tabs>
                <w:tab w:val="right" w:pos="2893"/>
              </w:tabs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99"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hint="eastAsia"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99"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hint="eastAsia"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99"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widowControl/>
              <w:ind w:left="100"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游明朝" w:cs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hint="eastAsia" w:ascii="Arial" w:hAnsi="Arial" w:eastAsia="游明朝" w:cs="Times New Roman"/>
                <w:kern w:val="0"/>
                <w:sz w:val="20"/>
                <w:szCs w:val="20"/>
                <w:lang w:val="en-GB" w:eastAsia="ja-JP"/>
              </w:rPr>
              <w:t>T</w:t>
            </w:r>
            <w:r>
              <w:rPr>
                <w:rFonts w:ascii="Arial" w:hAnsi="Arial" w:eastAsia="游明朝" w:cs="Times New Roman"/>
                <w:kern w:val="0"/>
                <w:sz w:val="20"/>
                <w:szCs w:val="20"/>
                <w:lang w:val="en-GB" w:eastAsia="ja-JP"/>
              </w:rPr>
              <w:t xml:space="preserve">his is the first version of the CR. </w:t>
            </w:r>
          </w:p>
        </w:tc>
      </w:tr>
    </w:tbl>
    <w:p>
      <w:pPr>
        <w:widowControl/>
        <w:jc w:val="left"/>
        <w:rPr>
          <w:rFonts w:ascii="Arial" w:hAnsi="Arial" w:eastAsia="Malgun Gothic" w:cs="Times New Roman"/>
          <w:kern w:val="0"/>
          <w:sz w:val="8"/>
          <w:szCs w:val="8"/>
          <w:lang w:val="en-GB" w:eastAsia="en-US"/>
        </w:rPr>
      </w:pPr>
    </w:p>
    <w:p>
      <w:pPr>
        <w:widowControl/>
        <w:spacing w:after="180"/>
        <w:jc w:val="left"/>
        <w:rPr>
          <w:rFonts w:ascii="Times New Roman" w:hAnsi="Times New Roman" w:eastAsia="Malgun Gothic" w:cs="Times New Roman"/>
          <w:kern w:val="0"/>
          <w:sz w:val="20"/>
          <w:szCs w:val="20"/>
          <w:lang w:val="en-GB" w:eastAsia="en-US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jc w:val="center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change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&gt;&gt;</w:t>
      </w:r>
    </w:p>
    <w:p>
      <w:pPr>
        <w:pStyle w:val="6"/>
        <w:rPr>
          <w:lang w:eastAsia="zh-CN"/>
        </w:rPr>
      </w:pPr>
      <w:bookmarkStart w:id="1" w:name="_Toc36046354"/>
      <w:bookmarkStart w:id="2" w:name="_Toc19798776"/>
      <w:bookmarkStart w:id="3" w:name="_Toc45209271"/>
      <w:bookmarkStart w:id="4" w:name="_Toc26467247"/>
      <w:bookmarkStart w:id="5" w:name="_Toc29327758"/>
      <w:bookmarkStart w:id="6" w:name="_Toc29326608"/>
      <w:bookmarkStart w:id="7" w:name="_Toc129874527"/>
      <w:bookmarkStart w:id="8" w:name="_Toc36046208"/>
      <w:bookmarkStart w:id="9" w:name="_Toc51852445"/>
      <w:bookmarkStart w:id="10" w:name="_Toc36045948"/>
      <w:r>
        <w:rPr>
          <w:rFonts w:hint="eastAsia"/>
          <w:lang w:eastAsia="zh-CN"/>
        </w:rPr>
        <w:t>7.3.1.1.2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Format 0_1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DCI format 0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_1</w:t>
      </w:r>
      <w:r>
        <w:rPr>
          <w:rFonts w:hint="default" w:ascii="Times New Roman" w:hAnsi="Times New Roman" w:cs="Times New Roman"/>
          <w:sz w:val="20"/>
          <w:szCs w:val="20"/>
        </w:rPr>
        <w:t xml:space="preserve"> is used for the scheduling of one or multiple PUSCH in one cell, or indicating CG downlink feedback information (CG-DFI) to a UE. </w:t>
      </w:r>
    </w:p>
    <w:p>
      <w:pPr>
        <w:pStyle w:val="3"/>
        <w:jc w:val="center"/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Un</w:t>
      </w:r>
      <w:r>
        <w:rPr>
          <w:rFonts w:eastAsia="??"/>
          <w:color w:val="FF0000"/>
          <w:szCs w:val="32"/>
        </w:rPr>
        <w:t>change</w:t>
      </w:r>
      <w:r>
        <w:rPr>
          <w:rFonts w:hint="eastAsia" w:eastAsia="宋体"/>
          <w:color w:val="FF0000"/>
          <w:szCs w:val="32"/>
          <w:lang w:val="en-US" w:eastAsia="zh-CN"/>
        </w:rPr>
        <w:t xml:space="preserve">d part </w:t>
      </w:r>
      <w:r>
        <w:rPr>
          <w:rFonts w:eastAsia="??"/>
          <w:color w:val="FF0000"/>
          <w:szCs w:val="32"/>
        </w:rPr>
        <w:t>&gt;&gt;</w:t>
      </w:r>
    </w:p>
    <w:p>
      <w:pPr>
        <w:pStyle w:val="19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</w:rPr>
        <w:t>-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ab/>
      </w:r>
      <w:r>
        <w:rPr>
          <w:rFonts w:hint="default" w:ascii="Times New Roman" w:hAnsi="Times New Roman" w:cs="Times New Roman"/>
          <w:sz w:val="20"/>
          <w:szCs w:val="20"/>
        </w:rPr>
        <w:t xml:space="preserve">New data indicator – 1 bit if the number of scheduled PUSCH indicated by the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Time domain resource assignment</w:t>
      </w:r>
      <w:r>
        <w:rPr>
          <w:rFonts w:hint="default" w:ascii="Times New Roman" w:hAnsi="Times New Roman" w:cs="Times New Roman"/>
          <w:sz w:val="20"/>
          <w:szCs w:val="20"/>
        </w:rPr>
        <w:t xml:space="preserve"> field is 1; otherwise 2, 3, 4, 5, 6, 7 or 8 bits determined based on the maximum number of schedulable PUSCH among all entries in the higher layer parameter </w:t>
      </w:r>
      <w:r>
        <w:rPr>
          <w:rFonts w:hint="default" w:ascii="Times New Roman" w:hAnsi="Times New Roman" w:eastAsia="Batang" w:cs="Times New Roman"/>
          <w:i/>
          <w:sz w:val="20"/>
          <w:szCs w:val="20"/>
        </w:rPr>
        <w:t>pusch-TimeDomainAllocationListForMultiPUSCH</w:t>
      </w:r>
      <w:r>
        <w:rPr>
          <w:rFonts w:hint="default" w:ascii="Times New Roman" w:hAnsi="Times New Roman" w:cs="Times New Roman"/>
          <w:sz w:val="20"/>
          <w:szCs w:val="20"/>
        </w:rPr>
        <w:t>, where each bit corresponds to one scheduled PUSCH as defined in clause 6.1.4 in [6, TS 38.214]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.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ab/>
      </w:r>
    </w:p>
    <w:p>
      <w:pPr>
        <w:pStyle w:val="20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ins w:id="0" w:author="ZTE, Wei Lin" w:date="2023-09-26T10:32:29Z">
        <w:r>
          <w:rPr>
            <w:rFonts w:hint="default" w:ascii="Times New Roman" w:hAnsi="Times New Roman" w:cs="Times New Roman"/>
            <w:sz w:val="20"/>
            <w:szCs w:val="20"/>
          </w:rPr>
          <w:t>-</w:t>
        </w:r>
      </w:ins>
      <w:ins w:id="1" w:author="ZTE, Wei Lin" w:date="2023-09-26T10:32:29Z">
        <w:r>
          <w:rPr>
            <w:rFonts w:hint="default" w:ascii="Times New Roman" w:hAnsi="Times New Roman" w:cs="Times New Roman"/>
            <w:sz w:val="20"/>
            <w:szCs w:val="20"/>
          </w:rPr>
          <w:tab/>
        </w:r>
      </w:ins>
      <w:ins w:id="2" w:author="ZTE, Wei Lin" w:date="2023-09-26T10:32:29Z">
        <w:r>
          <w:rPr>
            <w:rFonts w:hint="default" w:ascii="Times New Roman" w:hAnsi="Times New Roman" w:cs="Times New Roman"/>
            <w:sz w:val="20"/>
            <w:szCs w:val="20"/>
          </w:rPr>
          <w:t xml:space="preserve">If a bandwidth part indicator field is configured in </w:t>
        </w:r>
      </w:ins>
      <w:ins w:id="3" w:author="ZTE, Wei Lin" w:date="2023-09-26T10:33:57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th</w:t>
        </w:r>
      </w:ins>
      <w:ins w:id="4" w:author="ZTE, Wei Lin" w:date="2023-09-26T10:33:58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is</w:t>
        </w:r>
      </w:ins>
      <w:ins w:id="5" w:author="ZTE, Wei Lin" w:date="2023-09-26T10:32:29Z">
        <w:r>
          <w:rPr>
            <w:rFonts w:hint="default" w:ascii="Times New Roman" w:hAnsi="Times New Roman" w:cs="Times New Roman"/>
            <w:sz w:val="20"/>
            <w:szCs w:val="20"/>
          </w:rPr>
          <w:t xml:space="preserve"> DCI format and indicates an UL BWP different from the active UL BWP, </w:t>
        </w:r>
      </w:ins>
      <w:ins w:id="6" w:author="ZTE, Wei Lin" w:date="2023-09-26T10:35:36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the </w:t>
        </w:r>
      </w:ins>
      <w:ins w:id="7" w:author="ZTE, Wei Lin" w:date="2023-09-26T10:35:37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num</w:t>
        </w:r>
      </w:ins>
      <w:ins w:id="8" w:author="ZTE, Wei Lin" w:date="2023-09-26T10:35:38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ber</w:t>
        </w:r>
      </w:ins>
      <w:ins w:id="9" w:author="ZTE, Wei Lin" w:date="2023-09-26T10:35:39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 of </w:t>
        </w:r>
      </w:ins>
      <w:ins w:id="10" w:author="ZTE, Wei Lin" w:date="2023-09-26T10:35:4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sch</w:t>
        </w:r>
      </w:ins>
      <w:ins w:id="11" w:author="ZTE, Wei Lin" w:date="2023-09-26T10:35:42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edul</w:t>
        </w:r>
      </w:ins>
      <w:ins w:id="12" w:author="ZTE, Wei Lin" w:date="2023-09-26T10:35:43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ed </w:t>
        </w:r>
      </w:ins>
      <w:ins w:id="13" w:author="ZTE, Wei Lin" w:date="2023-09-26T10:35:45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P</w:t>
        </w:r>
      </w:ins>
      <w:ins w:id="14" w:author="ZTE, Wei Lin" w:date="2023-09-26T10:35:46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USCH</w:t>
        </w:r>
      </w:ins>
      <w:ins w:id="15" w:author="ZTE, Wei Lin" w:date="2023-09-26T10:35:47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(s</w:t>
        </w:r>
      </w:ins>
      <w:ins w:id="16" w:author="ZTE, Wei Lin" w:date="2023-09-26T10:35:48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)</w:t>
        </w:r>
      </w:ins>
      <w:ins w:id="17" w:author="ZTE, Wei Lin" w:date="2023-09-26T10:35:50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 is</w:t>
        </w:r>
      </w:ins>
      <w:ins w:id="18" w:author="ZTE, Wei Lin" w:date="2023-09-26T10:35:5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 </w:t>
        </w:r>
      </w:ins>
      <w:ins w:id="19" w:author="ZTE, Wei Lin" w:date="2023-09-26T10:36:0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de</w:t>
        </w:r>
      </w:ins>
      <w:ins w:id="20" w:author="ZTE, Wei Lin" w:date="2023-09-26T10:36:1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te</w:t>
        </w:r>
      </w:ins>
      <w:ins w:id="21" w:author="ZTE, Wei Lin" w:date="2023-09-26T10:36:12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rmin</w:t>
        </w:r>
      </w:ins>
      <w:ins w:id="22" w:author="ZTE, Wei Lin" w:date="2023-09-26T10:36:13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e</w:t>
        </w:r>
      </w:ins>
      <w:ins w:id="23" w:author="ZTE, Wei Lin" w:date="2023-09-26T10:36:14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d</w:t>
        </w:r>
      </w:ins>
      <w:ins w:id="24" w:author="ZTE, Wei Lin" w:date="2023-09-26T10:36:17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 ba</w:t>
        </w:r>
      </w:ins>
      <w:ins w:id="25" w:author="ZTE, Wei Lin" w:date="2023-09-26T10:36:18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sed </w:t>
        </w:r>
      </w:ins>
      <w:ins w:id="26" w:author="ZTE, Wei Lin" w:date="2023-09-26T10:36:19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on </w:t>
        </w:r>
      </w:ins>
      <w:ins w:id="27" w:author="ZTE, Wei Lin" w:date="2023-09-26T10:36:20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the </w:t>
        </w:r>
      </w:ins>
      <w:ins w:id="28" w:author="ZTE, Wei Lin" w:date="2023-09-26T10:36:2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i</w:t>
        </w:r>
      </w:ins>
      <w:ins w:id="29" w:author="ZTE, Wei Lin" w:date="2023-09-26T10:36:22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ndic</w:t>
        </w:r>
      </w:ins>
      <w:ins w:id="30" w:author="ZTE, Wei Lin" w:date="2023-09-26T10:36:23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ated </w:t>
        </w:r>
      </w:ins>
      <w:ins w:id="31" w:author="ZTE, Wei Lin" w:date="2023-09-26T10:36:29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UL</w:t>
        </w:r>
      </w:ins>
      <w:ins w:id="32" w:author="ZTE, Wei Lin" w:date="2023-09-26T10:36:30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 B</w:t>
        </w:r>
      </w:ins>
      <w:ins w:id="33" w:author="ZTE, Wei Lin" w:date="2023-09-26T10:36:3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WP</w:t>
        </w:r>
      </w:ins>
      <w:ins w:id="34" w:author="ZTE, Wei Lin" w:date="2023-09-26T10:36:33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.</w:t>
        </w:r>
      </w:ins>
    </w:p>
    <w:p>
      <w:pPr>
        <w:pStyle w:val="19"/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sz w:val="20"/>
          <w:szCs w:val="20"/>
        </w:rPr>
        <w:t>-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ab/>
      </w:r>
      <w:r>
        <w:rPr>
          <w:rFonts w:hint="default" w:ascii="Times New Roman" w:hAnsi="Times New Roman" w:cs="Times New Roman"/>
          <w:sz w:val="20"/>
          <w:szCs w:val="20"/>
        </w:rPr>
        <w:t xml:space="preserve">Redundancy version – –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number of bits determined by the following:</w:t>
      </w:r>
    </w:p>
    <w:p>
      <w:pPr>
        <w:pStyle w:val="20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-</w:t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default" w:ascii="Times New Roman" w:hAnsi="Times New Roman" w:cs="Times New Roman"/>
          <w:sz w:val="20"/>
          <w:szCs w:val="20"/>
        </w:rPr>
        <w:t xml:space="preserve">2 bits as defined in Table 7.3.1.1.1-2 if the number of scheduled PUSCH indicated by the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Time domain resource assignment</w:t>
      </w:r>
      <w:r>
        <w:rPr>
          <w:rFonts w:hint="default" w:ascii="Times New Roman" w:hAnsi="Times New Roman" w:cs="Times New Roman"/>
          <w:sz w:val="20"/>
          <w:szCs w:val="20"/>
        </w:rPr>
        <w:t xml:space="preserve"> field is 1;</w:t>
      </w:r>
    </w:p>
    <w:p>
      <w:pPr>
        <w:pStyle w:val="20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-</w:t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default" w:ascii="Times New Roman" w:hAnsi="Times New Roman" w:cs="Times New Roman"/>
          <w:sz w:val="20"/>
          <w:szCs w:val="20"/>
        </w:rPr>
        <w:t>otherwise 2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, 3, 4, 5, 6, 7 or 8</w:t>
      </w:r>
      <w:r>
        <w:rPr>
          <w:rFonts w:hint="default" w:ascii="Times New Roman" w:hAnsi="Times New Roman" w:cs="Times New Roman"/>
          <w:sz w:val="20"/>
          <w:szCs w:val="20"/>
        </w:rPr>
        <w:t xml:space="preserve"> bits determined by the maximum number of schedulable PUSCHs among all entries in the higher layer parameter </w:t>
      </w:r>
      <w:r>
        <w:rPr>
          <w:rFonts w:hint="default" w:ascii="Times New Roman" w:hAnsi="Times New Roman" w:eastAsia="Batang" w:cs="Times New Roman"/>
          <w:i/>
          <w:sz w:val="20"/>
          <w:szCs w:val="20"/>
        </w:rPr>
        <w:t>pusch-TimeDomainAllocationListForMultiPUSCH</w:t>
      </w:r>
      <w:r>
        <w:rPr>
          <w:rFonts w:hint="default" w:ascii="Times New Roman" w:hAnsi="Times New Roman" w:cs="Times New Roman"/>
          <w:sz w:val="20"/>
          <w:szCs w:val="20"/>
        </w:rPr>
        <w:t xml:space="preserve">, where each bit corresponds to one scheduled PUSCH as defined in clause 6.1.4 in [6, TS 38.214] and redundancy version is determined according to Table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7.3.1.1.2</w:t>
      </w:r>
      <w:r>
        <w:rPr>
          <w:rFonts w:hint="default" w:ascii="Times New Roman" w:hAnsi="Times New Roman" w:cs="Times New Roman"/>
          <w:sz w:val="20"/>
          <w:szCs w:val="20"/>
        </w:rPr>
        <w:t>-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34</w:t>
      </w:r>
      <w:r>
        <w:rPr>
          <w:rFonts w:hint="default" w:ascii="Times New Roman" w:hAnsi="Times New Roman" w:cs="Times New Roman"/>
          <w:sz w:val="20"/>
          <w:szCs w:val="20"/>
        </w:rPr>
        <w:t>.</w:t>
      </w:r>
    </w:p>
    <w:p>
      <w:pPr>
        <w:pStyle w:val="20"/>
        <w:rPr>
          <w:rFonts w:hint="default" w:ascii="Times New Roman" w:hAnsi="Times New Roman" w:cs="Times New Roman"/>
          <w:sz w:val="20"/>
          <w:szCs w:val="20"/>
        </w:rPr>
      </w:pPr>
      <w:ins w:id="35" w:author="ZTE, Wei Lin" w:date="2023-09-26T10:37:45Z">
        <w:r>
          <w:rPr>
            <w:rFonts w:hint="default" w:ascii="Times New Roman" w:hAnsi="Times New Roman" w:cs="Times New Roman"/>
            <w:sz w:val="20"/>
            <w:szCs w:val="20"/>
          </w:rPr>
          <w:t>-</w:t>
        </w:r>
      </w:ins>
      <w:ins w:id="36" w:author="ZTE, Wei Lin" w:date="2023-09-26T10:37:45Z">
        <w:r>
          <w:rPr>
            <w:rFonts w:hint="default" w:ascii="Times New Roman" w:hAnsi="Times New Roman" w:cs="Times New Roman"/>
            <w:sz w:val="20"/>
            <w:szCs w:val="20"/>
          </w:rPr>
          <w:tab/>
        </w:r>
      </w:ins>
      <w:ins w:id="37" w:author="ZTE, Wei Lin" w:date="2023-09-26T10:37:45Z">
        <w:r>
          <w:rPr>
            <w:rFonts w:hint="default" w:ascii="Times New Roman" w:hAnsi="Times New Roman" w:cs="Times New Roman"/>
            <w:sz w:val="20"/>
            <w:szCs w:val="20"/>
          </w:rPr>
          <w:t xml:space="preserve">If a bandwidth part indicator field is configured in </w:t>
        </w:r>
      </w:ins>
      <w:ins w:id="38" w:author="ZTE, Wei Lin" w:date="2023-09-26T10:37:45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this</w:t>
        </w:r>
      </w:ins>
      <w:ins w:id="39" w:author="ZTE, Wei Lin" w:date="2023-09-26T10:37:45Z">
        <w:r>
          <w:rPr>
            <w:rFonts w:hint="default" w:ascii="Times New Roman" w:hAnsi="Times New Roman" w:cs="Times New Roman"/>
            <w:sz w:val="20"/>
            <w:szCs w:val="20"/>
          </w:rPr>
          <w:t xml:space="preserve"> DCI format and indicates an UL BWP different from the active UL BWP, </w:t>
        </w:r>
      </w:ins>
      <w:ins w:id="40" w:author="ZTE, Wei Lin" w:date="2023-09-26T10:37:45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the number of scheduled PUSCH(s) is determined based on the indicated UL BWP.</w:t>
        </w:r>
      </w:ins>
    </w:p>
    <w:p>
      <w:pPr>
        <w:pStyle w:val="3"/>
        <w:jc w:val="center"/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Un</w:t>
      </w:r>
      <w:r>
        <w:rPr>
          <w:rFonts w:eastAsia="??"/>
          <w:color w:val="FF0000"/>
          <w:szCs w:val="32"/>
        </w:rPr>
        <w:t>change</w:t>
      </w:r>
      <w:r>
        <w:rPr>
          <w:rFonts w:hint="eastAsia" w:eastAsia="宋体"/>
          <w:color w:val="FF0000"/>
          <w:szCs w:val="32"/>
          <w:lang w:val="en-US" w:eastAsia="zh-CN"/>
        </w:rPr>
        <w:t xml:space="preserve">d part </w:t>
      </w:r>
      <w:r>
        <w:rPr>
          <w:rFonts w:eastAsia="??"/>
          <w:color w:val="FF0000"/>
          <w:szCs w:val="32"/>
        </w:rPr>
        <w:t>&gt;&gt;</w:t>
      </w:r>
    </w:p>
    <w:p>
      <w:pPr>
        <w:pStyle w:val="19"/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sz w:val="20"/>
          <w:szCs w:val="20"/>
        </w:rPr>
        <w:t>-</w:t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CBG transmission information (CBGTI)</w:t>
      </w:r>
      <w:r>
        <w:rPr>
          <w:rFonts w:hint="default" w:ascii="Times New Roman" w:hAnsi="Times New Roman" w:cs="Times New Roman"/>
          <w:sz w:val="20"/>
          <w:szCs w:val="20"/>
        </w:rPr>
        <w:t xml:space="preserve"> –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0 bit if higher layer parameter </w:t>
      </w:r>
      <w:r>
        <w:rPr>
          <w:rFonts w:hint="default" w:ascii="Times New Roman" w:hAnsi="Times New Roman" w:cs="Times New Roman"/>
          <w:i/>
          <w:sz w:val="20"/>
          <w:szCs w:val="20"/>
          <w:lang w:eastAsia="zh-CN"/>
        </w:rPr>
        <w:t>codeBlockGroupTransmission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 for PUSCH is not configured or </w:t>
      </w:r>
      <w:r>
        <w:rPr>
          <w:rFonts w:hint="default" w:ascii="Times New Roman" w:hAnsi="Times New Roman" w:cs="Times New Roman"/>
          <w:sz w:val="20"/>
          <w:szCs w:val="20"/>
        </w:rPr>
        <w:t xml:space="preserve">if the number of scheduled PUSCH indicated by the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Time domain resource assignment</w:t>
      </w:r>
      <w:r>
        <w:rPr>
          <w:rFonts w:hint="default" w:ascii="Times New Roman" w:hAnsi="Times New Roman" w:cs="Times New Roman"/>
          <w:sz w:val="20"/>
          <w:szCs w:val="20"/>
        </w:rPr>
        <w:t xml:space="preserve"> field is larger than 1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; otherwise, 2, 4, 6, or 8</w:t>
      </w:r>
      <w:r>
        <w:rPr>
          <w:rFonts w:hint="default" w:ascii="Times New Roman" w:hAnsi="Times New Roman" w:cs="Times New Roman"/>
          <w:sz w:val="20"/>
          <w:szCs w:val="20"/>
        </w:rPr>
        <w:t xml:space="preserve"> bit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s determined by higher layer parameter </w:t>
      </w:r>
      <w:r>
        <w:rPr>
          <w:rFonts w:hint="default" w:ascii="Times New Roman" w:hAnsi="Times New Roman" w:cs="Times New Roman"/>
          <w:i/>
          <w:sz w:val="20"/>
          <w:szCs w:val="20"/>
          <w:lang w:eastAsia="zh-CN"/>
        </w:rPr>
        <w:t>maxCodeBlockGroupsPerTransportBlock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 for PUSCH.</w:t>
      </w:r>
    </w:p>
    <w:p>
      <w:pPr>
        <w:pStyle w:val="20"/>
        <w:rPr>
          <w:rFonts w:hint="default" w:ascii="Times New Roman" w:hAnsi="Times New Roman" w:cs="Times New Roman"/>
          <w:sz w:val="20"/>
          <w:szCs w:val="20"/>
          <w:lang w:eastAsia="zh-CN"/>
        </w:rPr>
      </w:pPr>
      <w:ins w:id="41" w:author="ZTE, Wei Lin" w:date="2023-09-26T10:38:01Z">
        <w:r>
          <w:rPr>
            <w:rFonts w:hint="default" w:ascii="Times New Roman" w:hAnsi="Times New Roman" w:cs="Times New Roman"/>
            <w:sz w:val="20"/>
            <w:szCs w:val="20"/>
          </w:rPr>
          <w:t>-</w:t>
        </w:r>
      </w:ins>
      <w:ins w:id="42" w:author="ZTE, Wei Lin" w:date="2023-09-26T10:38:01Z">
        <w:r>
          <w:rPr>
            <w:rFonts w:hint="default" w:ascii="Times New Roman" w:hAnsi="Times New Roman" w:cs="Times New Roman"/>
            <w:sz w:val="20"/>
            <w:szCs w:val="20"/>
          </w:rPr>
          <w:tab/>
        </w:r>
      </w:ins>
      <w:ins w:id="43" w:author="ZTE, Wei Lin" w:date="2023-09-26T10:38:01Z">
        <w:r>
          <w:rPr>
            <w:rFonts w:hint="default" w:ascii="Times New Roman" w:hAnsi="Times New Roman" w:cs="Times New Roman"/>
            <w:sz w:val="20"/>
            <w:szCs w:val="20"/>
          </w:rPr>
          <w:t xml:space="preserve">If a bandwidth part indicator field is configured in </w:t>
        </w:r>
      </w:ins>
      <w:ins w:id="44" w:author="ZTE, Wei Lin" w:date="2023-09-26T10:38:0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this</w:t>
        </w:r>
      </w:ins>
      <w:ins w:id="45" w:author="ZTE, Wei Lin" w:date="2023-09-26T10:38:01Z">
        <w:r>
          <w:rPr>
            <w:rFonts w:hint="default" w:ascii="Times New Roman" w:hAnsi="Times New Roman" w:cs="Times New Roman"/>
            <w:sz w:val="20"/>
            <w:szCs w:val="20"/>
          </w:rPr>
          <w:t xml:space="preserve"> DCI format and indicates an UL BWP different from the active UL BWP, </w:t>
        </w:r>
      </w:ins>
      <w:ins w:id="46" w:author="ZTE, Wei Lin" w:date="2023-09-26T10:38:0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the number of scheduled PUSCH(s) is determined based on the indicated UL BWP.</w:t>
        </w:r>
      </w:ins>
    </w:p>
    <w:p>
      <w:pPr>
        <w:pStyle w:val="3"/>
        <w:jc w:val="center"/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Un</w:t>
      </w:r>
      <w:r>
        <w:rPr>
          <w:rFonts w:eastAsia="??"/>
          <w:color w:val="FF0000"/>
          <w:szCs w:val="32"/>
        </w:rPr>
        <w:t>change</w:t>
      </w:r>
      <w:r>
        <w:rPr>
          <w:rFonts w:hint="eastAsia" w:eastAsia="宋体"/>
          <w:color w:val="FF0000"/>
          <w:szCs w:val="32"/>
          <w:lang w:val="en-US" w:eastAsia="zh-CN"/>
        </w:rPr>
        <w:t xml:space="preserve">d part </w:t>
      </w:r>
      <w:r>
        <w:rPr>
          <w:rFonts w:eastAsia="??"/>
          <w:color w:val="FF0000"/>
          <w:szCs w:val="32"/>
        </w:rPr>
        <w:t>&gt;&gt;</w:t>
      </w:r>
    </w:p>
    <w:p>
      <w:pPr>
        <w:pStyle w:val="19"/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 w:eastAsiaTheme="minorEastAsia"/>
          <w:sz w:val="20"/>
          <w:szCs w:val="20"/>
          <w:lang w:eastAsia="zh-CN"/>
        </w:rPr>
        <w:t>-</w:t>
      </w:r>
      <w:r>
        <w:rPr>
          <w:rFonts w:hint="default" w:ascii="Times New Roman" w:hAnsi="Times New Roman" w:cs="Times New Roman" w:eastAsiaTheme="minorEastAsia"/>
          <w:sz w:val="20"/>
          <w:szCs w:val="20"/>
          <w:lang w:eastAsia="zh-CN"/>
        </w:rPr>
        <w:tab/>
      </w:r>
      <w:r>
        <w:rPr>
          <w:rFonts w:hint="default" w:ascii="Times New Roman" w:hAnsi="Times New Roman" w:cs="Times New Roman" w:eastAsiaTheme="minorEastAsia"/>
          <w:sz w:val="20"/>
          <w:szCs w:val="20"/>
          <w:lang w:eastAsia="zh-CN"/>
        </w:rPr>
        <w:t xml:space="preserve">UL-SCH indicator </w:t>
      </w:r>
      <w:r>
        <w:rPr>
          <w:rFonts w:hint="default" w:ascii="Times New Roman" w:hAnsi="Times New Roman" w:cs="Times New Roman" w:eastAsiaTheme="minorEastAsia"/>
          <w:sz w:val="20"/>
          <w:szCs w:val="20"/>
        </w:rPr>
        <w:t xml:space="preserve">– 0 or 1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bit as follows </w:t>
      </w:r>
    </w:p>
    <w:p>
      <w:pPr>
        <w:pStyle w:val="20"/>
        <w:rPr>
          <w:rFonts w:hint="default" w:ascii="Times New Roman" w:hAnsi="Times New Roman" w:cs="Times New Roman" w:eastAsiaTheme="minorEastAsia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  <w:lang w:eastAsia="zh-CN"/>
        </w:rPr>
        <w:t>-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ab/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0 bit </w:t>
      </w:r>
      <w:r>
        <w:rPr>
          <w:rFonts w:hint="default" w:ascii="Times New Roman" w:hAnsi="Times New Roman" w:cs="Times New Roman"/>
          <w:sz w:val="20"/>
          <w:szCs w:val="20"/>
        </w:rPr>
        <w:t xml:space="preserve">if the number of scheduled PUSCH indicated by the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Time domain resource assignment</w:t>
      </w:r>
      <w:r>
        <w:rPr>
          <w:rFonts w:hint="default" w:ascii="Times New Roman" w:hAnsi="Times New Roman" w:cs="Times New Roman"/>
          <w:sz w:val="20"/>
          <w:szCs w:val="20"/>
        </w:rPr>
        <w:t xml:space="preserve"> field is larger than 1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;</w:t>
      </w:r>
      <w:r>
        <w:rPr>
          <w:rFonts w:hint="default" w:ascii="Times New Roman" w:hAnsi="Times New Roman" w:cs="Times New Roman" w:eastAsiaTheme="minorEastAsia"/>
          <w:sz w:val="20"/>
          <w:szCs w:val="20"/>
        </w:rPr>
        <w:t xml:space="preserve"> </w:t>
      </w:r>
    </w:p>
    <w:p>
      <w:pPr>
        <w:pStyle w:val="20"/>
        <w:rPr>
          <w:ins w:id="47" w:author="ZTE, Wei Lin" w:date="2023-09-26T10:38:17Z"/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 w:eastAsiaTheme="minorEastAsia"/>
          <w:sz w:val="20"/>
          <w:szCs w:val="20"/>
          <w:lang w:eastAsia="zh-CN"/>
        </w:rPr>
        <w:t>-</w:t>
      </w:r>
      <w:r>
        <w:rPr>
          <w:rFonts w:hint="default" w:ascii="Times New Roman" w:hAnsi="Times New Roman" w:cs="Times New Roman" w:eastAsiaTheme="minorEastAsia"/>
          <w:sz w:val="20"/>
          <w:szCs w:val="20"/>
          <w:lang w:eastAsia="zh-CN"/>
        </w:rPr>
        <w:tab/>
      </w:r>
      <w:r>
        <w:rPr>
          <w:rFonts w:hint="default" w:ascii="Times New Roman" w:hAnsi="Times New Roman" w:cs="Times New Roman" w:eastAsiaTheme="minorEastAsia"/>
          <w:sz w:val="20"/>
          <w:szCs w:val="20"/>
          <w:lang w:eastAsia="zh-CN"/>
        </w:rPr>
        <w:t xml:space="preserve">1 bit </w:t>
      </w:r>
      <w:r>
        <w:rPr>
          <w:rFonts w:hint="default" w:ascii="Times New Roman" w:hAnsi="Times New Roman" w:cs="Times New Roman" w:eastAsiaTheme="minorEastAsia"/>
          <w:sz w:val="20"/>
          <w:szCs w:val="20"/>
        </w:rPr>
        <w:t>otherwise</w:t>
      </w:r>
      <w:r>
        <w:rPr>
          <w:rFonts w:hint="default" w:ascii="Times New Roman" w:hAnsi="Times New Roman" w:cs="Times New Roman" w:eastAsiaTheme="minorEastAsia"/>
          <w:sz w:val="20"/>
          <w:szCs w:val="20"/>
          <w:lang w:eastAsia="zh-CN"/>
        </w:rPr>
        <w:t xml:space="preserve">. A value of "1" indicates UL-SCH shall be transmitted on the PUSCH and a value of "0" indicates UL-SCH shall not be transmitted on the PUSCH.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If a UE does not support triggering SRS only in DCI, </w:t>
      </w:r>
      <w:r>
        <w:rPr>
          <w:rFonts w:hint="default" w:ascii="Times New Roman" w:hAnsi="Times New Roman" w:eastAsia="等线" w:cs="Times New Roman"/>
          <w:sz w:val="20"/>
          <w:szCs w:val="20"/>
        </w:rPr>
        <w:t>except for DCI format 0_1 with CRC scrambled by SP-CSI-RNTI,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 the UE is not expected to receive a DCI format 0_1 with UL-SCH indicator of "0" and CSI request of all zero(s). If a UE supports triggering SRS only in DCI, </w:t>
      </w:r>
      <w:r>
        <w:rPr>
          <w:rFonts w:hint="default" w:ascii="Times New Roman" w:hAnsi="Times New Roman" w:eastAsia="等线" w:cs="Times New Roman"/>
          <w:sz w:val="20"/>
          <w:szCs w:val="20"/>
        </w:rPr>
        <w:t xml:space="preserve">except for DCI format 0_1 with CRC scrambled by SP-CSI-RNTI, the UE is not expected to receive a DCI format 0_1 with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UL-SCH indicator of "0", CSI request of all zero(s) and SRS request of all zero(s).</w:t>
      </w:r>
    </w:p>
    <w:p>
      <w:pPr>
        <w:pStyle w:val="20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ins w:id="48" w:author="ZTE, Wei Lin" w:date="2023-09-26T10:38:18Z">
        <w:r>
          <w:rPr>
            <w:rFonts w:hint="default" w:ascii="Times New Roman" w:hAnsi="Times New Roman" w:cs="Times New Roman"/>
            <w:sz w:val="20"/>
            <w:szCs w:val="20"/>
          </w:rPr>
          <w:t>-</w:t>
        </w:r>
      </w:ins>
      <w:ins w:id="49" w:author="ZTE, Wei Lin" w:date="2023-09-26T10:38:18Z">
        <w:r>
          <w:rPr>
            <w:rFonts w:hint="default" w:ascii="Times New Roman" w:hAnsi="Times New Roman" w:cs="Times New Roman"/>
            <w:sz w:val="20"/>
            <w:szCs w:val="20"/>
          </w:rPr>
          <w:tab/>
        </w:r>
      </w:ins>
      <w:ins w:id="50" w:author="ZTE, Wei Lin" w:date="2023-09-26T10:38:18Z">
        <w:r>
          <w:rPr>
            <w:rFonts w:hint="default" w:ascii="Times New Roman" w:hAnsi="Times New Roman" w:cs="Times New Roman"/>
            <w:sz w:val="20"/>
            <w:szCs w:val="20"/>
          </w:rPr>
          <w:t xml:space="preserve">If a bandwidth part indicator field is configured in </w:t>
        </w:r>
      </w:ins>
      <w:ins w:id="51" w:author="ZTE, Wei Lin" w:date="2023-09-26T10:38:18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this</w:t>
        </w:r>
      </w:ins>
      <w:ins w:id="52" w:author="ZTE, Wei Lin" w:date="2023-09-26T10:38:18Z">
        <w:r>
          <w:rPr>
            <w:rFonts w:hint="default" w:ascii="Times New Roman" w:hAnsi="Times New Roman" w:cs="Times New Roman"/>
            <w:sz w:val="20"/>
            <w:szCs w:val="20"/>
          </w:rPr>
          <w:t xml:space="preserve"> DCI format and indicates an UL BWP different from the active UL BWP, </w:t>
        </w:r>
      </w:ins>
      <w:ins w:id="53" w:author="ZTE, Wei Lin" w:date="2023-09-26T10:38:18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the number of scheduled PUSCH(s) is determined based on the indicated UL BWP.</w:t>
        </w:r>
      </w:ins>
    </w:p>
    <w:p>
      <w:pPr>
        <w:pStyle w:val="3"/>
        <w:spacing w:beforeLines="0" w:afterLines="0"/>
        <w:jc w:val="center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default" w:eastAsia="??"/>
          <w:color w:val="FF0000"/>
          <w:sz w:val="32"/>
          <w:szCs w:val="32"/>
        </w:rPr>
        <w:t xml:space="preserve">&lt;&lt; </w:t>
      </w:r>
      <w:r>
        <w:rPr>
          <w:rFonts w:hint="eastAsia" w:eastAsia="宋体"/>
          <w:color w:val="FF0000"/>
          <w:sz w:val="32"/>
          <w:szCs w:val="32"/>
          <w:lang w:val="en-US" w:eastAsia="zh-CN"/>
        </w:rPr>
        <w:t>Un</w:t>
      </w:r>
      <w:r>
        <w:rPr>
          <w:rFonts w:hint="default" w:eastAsia="??"/>
          <w:color w:val="FF0000"/>
          <w:sz w:val="32"/>
          <w:szCs w:val="32"/>
        </w:rPr>
        <w:t>change</w:t>
      </w:r>
      <w:r>
        <w:rPr>
          <w:rFonts w:hint="eastAsia" w:eastAsia="宋体"/>
          <w:color w:val="FF0000"/>
          <w:sz w:val="32"/>
          <w:szCs w:val="32"/>
          <w:lang w:val="en-US" w:eastAsia="zh-CN"/>
        </w:rPr>
        <w:t xml:space="preserve">d part </w:t>
      </w:r>
      <w:r>
        <w:rPr>
          <w:rFonts w:hint="default" w:eastAsia="??"/>
          <w:color w:val="FF0000"/>
          <w:sz w:val="32"/>
          <w:szCs w:val="32"/>
        </w:rPr>
        <w:t>&gt;&gt;</w:t>
      </w:r>
    </w:p>
    <w:p>
      <w:pPr>
        <w:pStyle w:val="6"/>
        <w:rPr>
          <w:lang w:eastAsia="zh-CN"/>
        </w:rPr>
      </w:pPr>
      <w:bookmarkStart w:id="11" w:name="_Toc29327762"/>
      <w:bookmarkStart w:id="12" w:name="_Toc36045952"/>
      <w:bookmarkStart w:id="13" w:name="_Toc36046358"/>
      <w:bookmarkStart w:id="14" w:name="_Toc26467250"/>
      <w:bookmarkStart w:id="15" w:name="_Toc29326612"/>
      <w:bookmarkStart w:id="16" w:name="_Toc51852449"/>
      <w:bookmarkStart w:id="17" w:name="_Toc19798779"/>
      <w:bookmarkStart w:id="18" w:name="_Toc129874531"/>
      <w:bookmarkStart w:id="19" w:name="_Toc45209275"/>
      <w:bookmarkStart w:id="20" w:name="_Toc36046212"/>
      <w:r>
        <w:rPr>
          <w:rFonts w:hint="eastAsia"/>
          <w:lang w:eastAsia="zh-CN"/>
        </w:rPr>
        <w:t>7.3.1.2.2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Format 1_1</w:t>
      </w:r>
    </w:p>
    <w:p>
      <w:pPr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DCI format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1_1</w:t>
      </w:r>
      <w:r>
        <w:rPr>
          <w:rFonts w:hint="default" w:ascii="Times New Roman" w:hAnsi="Times New Roman" w:cs="Times New Roman"/>
          <w:sz w:val="20"/>
          <w:szCs w:val="20"/>
        </w:rPr>
        <w:t xml:space="preserve"> is used for the scheduling of one or multiple P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D</w:t>
      </w:r>
      <w:r>
        <w:rPr>
          <w:rFonts w:hint="default" w:ascii="Times New Roman" w:hAnsi="Times New Roman" w:cs="Times New Roman"/>
          <w:sz w:val="20"/>
          <w:szCs w:val="20"/>
        </w:rPr>
        <w:t xml:space="preserve">SCH in one cell. 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>
      <w:pPr>
        <w:pStyle w:val="3"/>
        <w:spacing w:beforeLines="0" w:afterLines="0"/>
        <w:jc w:val="center"/>
        <w:rPr>
          <w:rFonts w:hint="eastAsia" w:ascii="Times New Roman" w:hAnsi="Times New Roman"/>
          <w:sz w:val="20"/>
          <w:szCs w:val="20"/>
          <w:lang w:eastAsia="zh-CN"/>
        </w:rPr>
      </w:pPr>
      <w:r>
        <w:rPr>
          <w:rFonts w:hint="default" w:eastAsia="??"/>
          <w:color w:val="FF0000"/>
          <w:sz w:val="32"/>
          <w:szCs w:val="32"/>
        </w:rPr>
        <w:t xml:space="preserve">&lt;&lt; </w:t>
      </w:r>
      <w:r>
        <w:rPr>
          <w:rFonts w:hint="eastAsia" w:eastAsia="宋体"/>
          <w:color w:val="FF0000"/>
          <w:sz w:val="32"/>
          <w:szCs w:val="32"/>
          <w:lang w:val="en-US" w:eastAsia="zh-CN"/>
        </w:rPr>
        <w:t>Un</w:t>
      </w:r>
      <w:r>
        <w:rPr>
          <w:rFonts w:hint="default" w:eastAsia="??"/>
          <w:color w:val="FF0000"/>
          <w:sz w:val="32"/>
          <w:szCs w:val="32"/>
        </w:rPr>
        <w:t>change</w:t>
      </w:r>
      <w:r>
        <w:rPr>
          <w:rFonts w:hint="eastAsia" w:eastAsia="宋体"/>
          <w:color w:val="FF0000"/>
          <w:sz w:val="32"/>
          <w:szCs w:val="32"/>
          <w:lang w:val="en-US" w:eastAsia="zh-CN"/>
        </w:rPr>
        <w:t xml:space="preserve">d part </w:t>
      </w:r>
      <w:r>
        <w:rPr>
          <w:rFonts w:hint="default" w:eastAsia="??"/>
          <w:color w:val="FF0000"/>
          <w:sz w:val="32"/>
          <w:szCs w:val="32"/>
        </w:rPr>
        <w:t>&gt;&gt;</w:t>
      </w:r>
    </w:p>
    <w:p>
      <w:pPr>
        <w:pStyle w:val="20"/>
        <w:rPr>
          <w:ins w:id="54" w:author="ZTE, Wei Lin" w:date="2023-09-26T11:18:40Z"/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sz w:val="20"/>
          <w:szCs w:val="20"/>
        </w:rPr>
        <w:t>-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ab/>
      </w:r>
      <w:r>
        <w:rPr>
          <w:rFonts w:hint="default" w:ascii="Times New Roman" w:hAnsi="Times New Roman" w:cs="Times New Roman"/>
          <w:sz w:val="20"/>
          <w:szCs w:val="20"/>
        </w:rPr>
        <w:t xml:space="preserve">New data indicator – 1 bit if the number of scheduled PDSCH indicated by the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Time domain resource assignment</w:t>
      </w:r>
      <w:r>
        <w:rPr>
          <w:rFonts w:hint="default" w:ascii="Times New Roman" w:hAnsi="Times New Roman" w:cs="Times New Roman"/>
          <w:sz w:val="20"/>
          <w:szCs w:val="20"/>
        </w:rPr>
        <w:t xml:space="preserve"> field is 1; otherwise 2, 3, 4, 5, 6, 7 or 8 bits determined based on the maximum number of schedulable PDSCH among all entries in the higher layer parameter </w:t>
      </w:r>
      <w:r>
        <w:rPr>
          <w:rFonts w:hint="default" w:ascii="Times New Roman" w:hAnsi="Times New Roman" w:eastAsia="Batang" w:cs="Times New Roman"/>
          <w:i/>
          <w:sz w:val="20"/>
          <w:szCs w:val="20"/>
        </w:rPr>
        <w:t>pdsch-TimeDomainResourceAllocationListForMultiPDSCH</w:t>
      </w:r>
      <w:r>
        <w:rPr>
          <w:rFonts w:hint="default" w:ascii="Times New Roman" w:hAnsi="Times New Roman" w:cs="Times New Roman"/>
          <w:sz w:val="20"/>
          <w:szCs w:val="20"/>
        </w:rPr>
        <w:t>, where each bit corresponds to one scheduled PDSCH as defined in clause 5.1.3 in [6, TS 38.214]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.</w:t>
      </w:r>
    </w:p>
    <w:p>
      <w:pPr>
        <w:pStyle w:val="21"/>
        <w:rPr>
          <w:rFonts w:hint="default" w:ascii="Times New Roman" w:hAnsi="Times New Roman" w:cs="Times New Roman"/>
          <w:sz w:val="20"/>
          <w:szCs w:val="20"/>
          <w:lang w:eastAsia="zh-CN"/>
        </w:rPr>
      </w:pPr>
      <w:ins w:id="55" w:author="ZTE, Wei Lin" w:date="2023-09-26T11:18:41Z">
        <w:r>
          <w:rPr>
            <w:rFonts w:hint="default" w:ascii="Times New Roman" w:hAnsi="Times New Roman" w:cs="Times New Roman"/>
            <w:sz w:val="20"/>
            <w:szCs w:val="20"/>
            <w:lang w:eastAsia="zh-CN"/>
          </w:rPr>
          <w:t>-</w:t>
        </w:r>
      </w:ins>
      <w:ins w:id="56" w:author="ZTE, Wei Lin" w:date="2023-09-26T11:18:41Z">
        <w:r>
          <w:rPr>
            <w:rFonts w:hint="default" w:ascii="Times New Roman" w:hAnsi="Times New Roman" w:cs="Times New Roman"/>
            <w:sz w:val="20"/>
            <w:szCs w:val="20"/>
            <w:lang w:eastAsia="zh-CN"/>
          </w:rPr>
          <w:tab/>
        </w:r>
      </w:ins>
      <w:ins w:id="57" w:author="ZTE, Wei Lin" w:date="2023-09-26T11:18:41Z">
        <w:r>
          <w:rPr>
            <w:rFonts w:hint="default" w:ascii="Times New Roman" w:hAnsi="Times New Roman" w:cs="Times New Roman"/>
            <w:sz w:val="20"/>
            <w:szCs w:val="20"/>
          </w:rPr>
          <w:t xml:space="preserve">If a bandwidth part indicator field is configured in </w:t>
        </w:r>
      </w:ins>
      <w:ins w:id="58" w:author="ZTE, Wei Lin" w:date="2023-09-26T11:18:4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this</w:t>
        </w:r>
      </w:ins>
      <w:ins w:id="59" w:author="ZTE, Wei Lin" w:date="2023-09-26T11:18:41Z">
        <w:r>
          <w:rPr>
            <w:rFonts w:hint="default" w:ascii="Times New Roman" w:hAnsi="Times New Roman" w:cs="Times New Roman"/>
            <w:sz w:val="20"/>
            <w:szCs w:val="20"/>
          </w:rPr>
          <w:t xml:space="preserve"> DCI format and indicates an </w:t>
        </w:r>
      </w:ins>
      <w:ins w:id="60" w:author="ZTE, Wei Lin" w:date="2023-09-26T11:18:4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D</w:t>
        </w:r>
      </w:ins>
      <w:ins w:id="61" w:author="ZTE, Wei Lin" w:date="2023-09-26T11:18:41Z">
        <w:r>
          <w:rPr>
            <w:rFonts w:hint="default" w:ascii="Times New Roman" w:hAnsi="Times New Roman" w:cs="Times New Roman"/>
            <w:sz w:val="20"/>
            <w:szCs w:val="20"/>
          </w:rPr>
          <w:t xml:space="preserve">L BWP </w:t>
        </w:r>
      </w:ins>
      <w:ins w:id="62" w:author="ZTE, Wei Lin" w:date="2023-09-26T11:18:41Z">
        <w:r>
          <w:rPr>
            <w:rFonts w:hint="eastAsia" w:ascii="Times New Roman" w:hAnsi="Times New Roman" w:cs="Times New Roman"/>
            <w:sz w:val="20"/>
            <w:szCs w:val="20"/>
            <w:lang w:eastAsia="zh-CN"/>
          </w:rPr>
          <w:t>other than</w:t>
        </w:r>
      </w:ins>
      <w:ins w:id="63" w:author="ZTE, Wei Lin" w:date="2023-09-26T11:18:41Z">
        <w:r>
          <w:rPr>
            <w:rFonts w:hint="default" w:ascii="Times New Roman" w:hAnsi="Times New Roman" w:cs="Times New Roman"/>
            <w:sz w:val="20"/>
            <w:szCs w:val="20"/>
          </w:rPr>
          <w:t xml:space="preserve"> the active </w:t>
        </w:r>
      </w:ins>
      <w:ins w:id="64" w:author="ZTE, Wei Lin" w:date="2023-09-26T11:18:4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D</w:t>
        </w:r>
      </w:ins>
      <w:ins w:id="65" w:author="ZTE, Wei Lin" w:date="2023-09-26T11:18:41Z">
        <w:r>
          <w:rPr>
            <w:rFonts w:hint="default" w:ascii="Times New Roman" w:hAnsi="Times New Roman" w:cs="Times New Roman"/>
            <w:sz w:val="20"/>
            <w:szCs w:val="20"/>
          </w:rPr>
          <w:t xml:space="preserve">L BWP, </w:t>
        </w:r>
      </w:ins>
      <w:ins w:id="66" w:author="ZTE, Wei Lin" w:date="2023-09-26T11:18:4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the number of scheduled PDSCH(s) is determined based on the indicated DL BWP.</w:t>
        </w:r>
      </w:ins>
    </w:p>
    <w:p>
      <w:pPr>
        <w:pStyle w:val="20"/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sz w:val="20"/>
          <w:szCs w:val="20"/>
        </w:rPr>
        <w:t>-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ab/>
      </w:r>
      <w:r>
        <w:rPr>
          <w:rFonts w:hint="default" w:ascii="Times New Roman" w:hAnsi="Times New Roman" w:cs="Times New Roman"/>
          <w:sz w:val="20"/>
          <w:szCs w:val="20"/>
        </w:rPr>
        <w:t xml:space="preserve">Redundancy version –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number of bits determined by the following:</w:t>
      </w:r>
    </w:p>
    <w:p>
      <w:pPr>
        <w:pStyle w:val="21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  <w:lang w:eastAsia="zh-CN"/>
        </w:rPr>
        <w:t>-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ab/>
      </w:r>
      <w:r>
        <w:rPr>
          <w:rFonts w:hint="default" w:ascii="Times New Roman" w:hAnsi="Times New Roman" w:cs="Times New Roman"/>
          <w:sz w:val="20"/>
          <w:szCs w:val="20"/>
        </w:rPr>
        <w:t xml:space="preserve">2 bits as defined in Table 7.3.1.1.1-2 if the number of scheduled PDSCH indicated by the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Time domain resource assignment</w:t>
      </w:r>
      <w:r>
        <w:rPr>
          <w:rFonts w:hint="default" w:ascii="Times New Roman" w:hAnsi="Times New Roman" w:cs="Times New Roman"/>
          <w:sz w:val="20"/>
          <w:szCs w:val="20"/>
        </w:rPr>
        <w:t xml:space="preserve"> field is 1;</w:t>
      </w:r>
    </w:p>
    <w:p>
      <w:pPr>
        <w:pStyle w:val="21"/>
        <w:rPr>
          <w:rFonts w:hint="default" w:ascii="Times New Roman" w:hAnsi="Times New Roman" w:cs="Times New Roman" w:eastAsiaTheme="minorEastAsia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sz w:val="20"/>
          <w:szCs w:val="20"/>
        </w:rPr>
        <w:t>-</w:t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default" w:ascii="Times New Roman" w:hAnsi="Times New Roman" w:cs="Times New Roman"/>
          <w:sz w:val="20"/>
          <w:szCs w:val="20"/>
        </w:rPr>
        <w:t>otherwise 2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, 3, 4, 5, 6, 7 or 8</w:t>
      </w:r>
      <w:r>
        <w:rPr>
          <w:rFonts w:hint="default" w:ascii="Times New Roman" w:hAnsi="Times New Roman" w:cs="Times New Roman"/>
          <w:sz w:val="20"/>
          <w:szCs w:val="20"/>
        </w:rPr>
        <w:t xml:space="preserve"> bits determined by the maximum number of schedulable PDSCHs among all entries in the higher layer parameter </w:t>
      </w:r>
      <w:r>
        <w:rPr>
          <w:rFonts w:hint="default" w:ascii="Times New Roman" w:hAnsi="Times New Roman" w:eastAsia="Batang" w:cs="Times New Roman"/>
          <w:i/>
          <w:sz w:val="20"/>
          <w:szCs w:val="20"/>
        </w:rPr>
        <w:t>pdsch-TimeDomainResourceAllocationListForMultiPDSCH</w:t>
      </w:r>
      <w:r>
        <w:rPr>
          <w:rFonts w:hint="default" w:ascii="Times New Roman" w:hAnsi="Times New Roman" w:cs="Times New Roman"/>
          <w:sz w:val="20"/>
          <w:szCs w:val="20"/>
        </w:rPr>
        <w:t xml:space="preserve">, where each bit corresponds to one scheduled PDSCH as defined in clause 5.1.3 in [6, TS 38.214] and redundancy version is determined according to Table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7.3.1.1.2</w:t>
      </w:r>
      <w:r>
        <w:rPr>
          <w:rFonts w:hint="default" w:ascii="Times New Roman" w:hAnsi="Times New Roman" w:cs="Times New Roman"/>
          <w:sz w:val="20"/>
          <w:szCs w:val="20"/>
        </w:rPr>
        <w:t>-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34</w:t>
      </w:r>
      <w:r>
        <w:rPr>
          <w:rFonts w:hint="default" w:ascii="Times New Roman" w:hAnsi="Times New Roman" w:cs="Times New Roman"/>
          <w:sz w:val="20"/>
          <w:szCs w:val="20"/>
        </w:rPr>
        <w:t>.</w:t>
      </w:r>
      <w:r>
        <w:rPr>
          <w:rFonts w:hint="default" w:ascii="Times New Roman" w:hAnsi="Times New Roman" w:cs="Times New Roman" w:eastAsiaTheme="minorEastAsia"/>
          <w:sz w:val="20"/>
          <w:szCs w:val="20"/>
          <w:lang w:eastAsia="zh-CN"/>
        </w:rPr>
        <w:t xml:space="preserve"> </w:t>
      </w:r>
    </w:p>
    <w:p>
      <w:pPr>
        <w:pStyle w:val="21"/>
        <w:rPr>
          <w:ins w:id="67" w:author="ZTE, Wei Lin" w:date="2023-09-26T11:18:31Z"/>
          <w:rFonts w:hint="default" w:ascii="Times New Roman" w:hAnsi="Times New Roman" w:cs="Times New Roman" w:eastAsiaTheme="minorEastAsia"/>
          <w:sz w:val="20"/>
          <w:szCs w:val="20"/>
          <w:lang w:val="en-US" w:eastAsia="zh-CN"/>
        </w:rPr>
      </w:pPr>
      <w:ins w:id="68" w:author="ZTE, Wei Lin" w:date="2023-09-26T11:18:31Z">
        <w:r>
          <w:rPr>
            <w:rFonts w:hint="default" w:ascii="Times New Roman" w:hAnsi="Times New Roman" w:cs="Times New Roman"/>
            <w:sz w:val="20"/>
            <w:szCs w:val="20"/>
            <w:lang w:eastAsia="zh-CN"/>
          </w:rPr>
          <w:t>-</w:t>
        </w:r>
      </w:ins>
      <w:ins w:id="69" w:author="ZTE, Wei Lin" w:date="2023-09-26T11:18:31Z">
        <w:r>
          <w:rPr>
            <w:rFonts w:hint="default" w:ascii="Times New Roman" w:hAnsi="Times New Roman" w:cs="Times New Roman"/>
            <w:sz w:val="20"/>
            <w:szCs w:val="20"/>
            <w:lang w:eastAsia="zh-CN"/>
          </w:rPr>
          <w:tab/>
        </w:r>
      </w:ins>
      <w:ins w:id="70" w:author="ZTE, Wei Lin" w:date="2023-09-26T11:18:31Z">
        <w:r>
          <w:rPr>
            <w:rFonts w:hint="default" w:ascii="Times New Roman" w:hAnsi="Times New Roman" w:cs="Times New Roman"/>
            <w:sz w:val="20"/>
            <w:szCs w:val="20"/>
          </w:rPr>
          <w:t xml:space="preserve">If a bandwidth part indicator field is configured in </w:t>
        </w:r>
      </w:ins>
      <w:ins w:id="71" w:author="ZTE, Wei Lin" w:date="2023-09-26T11:18:3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this</w:t>
        </w:r>
      </w:ins>
      <w:ins w:id="72" w:author="ZTE, Wei Lin" w:date="2023-09-26T11:18:31Z">
        <w:r>
          <w:rPr>
            <w:rFonts w:hint="default" w:ascii="Times New Roman" w:hAnsi="Times New Roman" w:cs="Times New Roman"/>
            <w:sz w:val="20"/>
            <w:szCs w:val="20"/>
          </w:rPr>
          <w:t xml:space="preserve"> DCI format and indicates an </w:t>
        </w:r>
      </w:ins>
      <w:ins w:id="73" w:author="ZTE, Wei Lin" w:date="2023-09-26T11:18:3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D</w:t>
        </w:r>
      </w:ins>
      <w:ins w:id="74" w:author="ZTE, Wei Lin" w:date="2023-09-26T11:18:31Z">
        <w:r>
          <w:rPr>
            <w:rFonts w:hint="default" w:ascii="Times New Roman" w:hAnsi="Times New Roman" w:cs="Times New Roman"/>
            <w:sz w:val="20"/>
            <w:szCs w:val="20"/>
          </w:rPr>
          <w:t xml:space="preserve">L BWP </w:t>
        </w:r>
      </w:ins>
      <w:ins w:id="75" w:author="ZTE, Wei Lin" w:date="2023-09-26T11:18:31Z">
        <w:r>
          <w:rPr>
            <w:rFonts w:hint="eastAsia" w:ascii="Times New Roman" w:hAnsi="Times New Roman" w:cs="Times New Roman"/>
            <w:sz w:val="20"/>
            <w:szCs w:val="20"/>
            <w:lang w:eastAsia="zh-CN"/>
          </w:rPr>
          <w:t>other than</w:t>
        </w:r>
      </w:ins>
      <w:ins w:id="76" w:author="ZTE, Wei Lin" w:date="2023-09-26T11:18:31Z">
        <w:r>
          <w:rPr>
            <w:rFonts w:hint="default" w:ascii="Times New Roman" w:hAnsi="Times New Roman" w:cs="Times New Roman"/>
            <w:sz w:val="20"/>
            <w:szCs w:val="20"/>
          </w:rPr>
          <w:t xml:space="preserve"> the active </w:t>
        </w:r>
      </w:ins>
      <w:ins w:id="77" w:author="ZTE, Wei Lin" w:date="2023-09-26T11:18:3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D</w:t>
        </w:r>
      </w:ins>
      <w:ins w:id="78" w:author="ZTE, Wei Lin" w:date="2023-09-26T11:18:31Z">
        <w:r>
          <w:rPr>
            <w:rFonts w:hint="default" w:ascii="Times New Roman" w:hAnsi="Times New Roman" w:cs="Times New Roman"/>
            <w:sz w:val="20"/>
            <w:szCs w:val="20"/>
          </w:rPr>
          <w:t xml:space="preserve">L BWP, </w:t>
        </w:r>
      </w:ins>
      <w:ins w:id="79" w:author="ZTE, Wei Lin" w:date="2023-09-26T11:18:3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the number of scheduled PDSCH(s) is determined based on the indicated DL BWP.</w:t>
        </w:r>
      </w:ins>
    </w:p>
    <w:p>
      <w:pPr>
        <w:pStyle w:val="3"/>
        <w:jc w:val="center"/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p>
      <w:pPr>
        <w:rPr>
          <w:lang w:eastAsia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Wei Lin">
    <w15:presenceInfo w15:providerId="None" w15:userId="ZTE, W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070D"/>
    <w:rsid w:val="00031A73"/>
    <w:rsid w:val="0004540E"/>
    <w:rsid w:val="00052660"/>
    <w:rsid w:val="00070C4A"/>
    <w:rsid w:val="000E6797"/>
    <w:rsid w:val="00125D20"/>
    <w:rsid w:val="001808CE"/>
    <w:rsid w:val="001F703F"/>
    <w:rsid w:val="00233455"/>
    <w:rsid w:val="00234957"/>
    <w:rsid w:val="00263260"/>
    <w:rsid w:val="002714D7"/>
    <w:rsid w:val="00294F2F"/>
    <w:rsid w:val="002B17E1"/>
    <w:rsid w:val="0030636D"/>
    <w:rsid w:val="00335C36"/>
    <w:rsid w:val="003B20C2"/>
    <w:rsid w:val="003B24FF"/>
    <w:rsid w:val="003B2A9E"/>
    <w:rsid w:val="003F3F3E"/>
    <w:rsid w:val="004C410A"/>
    <w:rsid w:val="005714A3"/>
    <w:rsid w:val="00593C1E"/>
    <w:rsid w:val="005B58ED"/>
    <w:rsid w:val="005C5D1B"/>
    <w:rsid w:val="00672889"/>
    <w:rsid w:val="00677D1A"/>
    <w:rsid w:val="007064E5"/>
    <w:rsid w:val="00712700"/>
    <w:rsid w:val="00752F2A"/>
    <w:rsid w:val="007817C2"/>
    <w:rsid w:val="008603F0"/>
    <w:rsid w:val="008E5146"/>
    <w:rsid w:val="00905670"/>
    <w:rsid w:val="00920BCC"/>
    <w:rsid w:val="00932528"/>
    <w:rsid w:val="00954FEC"/>
    <w:rsid w:val="00975605"/>
    <w:rsid w:val="00A506B8"/>
    <w:rsid w:val="00A5499F"/>
    <w:rsid w:val="00A918B3"/>
    <w:rsid w:val="00AA5CF0"/>
    <w:rsid w:val="00AF577F"/>
    <w:rsid w:val="00B14B7F"/>
    <w:rsid w:val="00B9686B"/>
    <w:rsid w:val="00C223AC"/>
    <w:rsid w:val="00C5489C"/>
    <w:rsid w:val="00CB1EFD"/>
    <w:rsid w:val="00CB6C4F"/>
    <w:rsid w:val="00CC543F"/>
    <w:rsid w:val="00D14BE3"/>
    <w:rsid w:val="00D66EAB"/>
    <w:rsid w:val="00D7218D"/>
    <w:rsid w:val="00D846D7"/>
    <w:rsid w:val="00DE12F1"/>
    <w:rsid w:val="00E51D17"/>
    <w:rsid w:val="00E86A0B"/>
    <w:rsid w:val="00E90CC8"/>
    <w:rsid w:val="00E97BD6"/>
    <w:rsid w:val="00EB0267"/>
    <w:rsid w:val="00ED02FF"/>
    <w:rsid w:val="00F264AD"/>
    <w:rsid w:val="00FA6184"/>
    <w:rsid w:val="00FF2EB7"/>
    <w:rsid w:val="08A118B5"/>
    <w:rsid w:val="143D2AC1"/>
    <w:rsid w:val="1831173C"/>
    <w:rsid w:val="29EF1F79"/>
    <w:rsid w:val="2B6A76C9"/>
    <w:rsid w:val="31BA5621"/>
    <w:rsid w:val="330F5F53"/>
    <w:rsid w:val="34802AFF"/>
    <w:rsid w:val="34F2196C"/>
    <w:rsid w:val="36A54835"/>
    <w:rsid w:val="42C4686C"/>
    <w:rsid w:val="42FE2FED"/>
    <w:rsid w:val="44B44909"/>
    <w:rsid w:val="4AFA7E0D"/>
    <w:rsid w:val="4E936F01"/>
    <w:rsid w:val="52260855"/>
    <w:rsid w:val="52D518F2"/>
    <w:rsid w:val="559E75BE"/>
    <w:rsid w:val="56CB3A71"/>
    <w:rsid w:val="58F57ECB"/>
    <w:rsid w:val="5B9A3355"/>
    <w:rsid w:val="6769691A"/>
    <w:rsid w:val="67F5111B"/>
    <w:rsid w:val="6DF645F4"/>
    <w:rsid w:val="6E0F2F9F"/>
    <w:rsid w:val="727F6EE1"/>
    <w:rsid w:val="7A257BB5"/>
    <w:rsid w:val="7E4D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15"/>
    <w:unhideWhenUsed/>
    <w:qFormat/>
    <w:uiPriority w:val="99"/>
    <w:pPr>
      <w:jc w:val="left"/>
    </w:pPr>
  </w:style>
  <w:style w:type="paragraph" w:styleId="8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annotation subject"/>
    <w:basedOn w:val="7"/>
    <w:next w:val="7"/>
    <w:link w:val="16"/>
    <w:semiHidden/>
    <w:unhideWhenUsed/>
    <w:qFormat/>
    <w:uiPriority w:val="99"/>
    <w:rPr>
      <w:b/>
      <w:bCs/>
    </w:rPr>
  </w:style>
  <w:style w:type="character" w:styleId="13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4">
    <w:name w:val="ヘッダー (文字)"/>
    <w:basedOn w:val="12"/>
    <w:link w:val="9"/>
    <w:qFormat/>
    <w:uiPriority w:val="99"/>
    <w:rPr>
      <w:sz w:val="18"/>
      <w:szCs w:val="18"/>
    </w:rPr>
  </w:style>
  <w:style w:type="character" w:customStyle="1" w:styleId="15">
    <w:name w:val="コメント文字列 (文字)"/>
    <w:basedOn w:val="12"/>
    <w:link w:val="7"/>
    <w:qFormat/>
    <w:uiPriority w:val="99"/>
  </w:style>
  <w:style w:type="character" w:customStyle="1" w:styleId="16">
    <w:name w:val="コメント内容 (文字)"/>
    <w:basedOn w:val="15"/>
    <w:link w:val="10"/>
    <w:semiHidden/>
    <w:uiPriority w:val="99"/>
    <w:rPr>
      <w:b/>
      <w:bCs/>
    </w:rPr>
  </w:style>
  <w:style w:type="paragraph" w:customStyle="1" w:styleId="17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8">
    <w:name w:val="フッター (文字)"/>
    <w:basedOn w:val="12"/>
    <w:link w:val="8"/>
    <w:qFormat/>
    <w:uiPriority w:val="99"/>
    <w:rPr>
      <w:sz w:val="18"/>
      <w:szCs w:val="18"/>
    </w:rPr>
  </w:style>
  <w:style w:type="paragraph" w:customStyle="1" w:styleId="19">
    <w:name w:val="B1"/>
    <w:basedOn w:val="1"/>
    <w:qFormat/>
    <w:uiPriority w:val="0"/>
    <w:pPr>
      <w:ind w:left="568" w:hanging="284"/>
    </w:pPr>
  </w:style>
  <w:style w:type="paragraph" w:customStyle="1" w:styleId="20">
    <w:name w:val="B2"/>
    <w:basedOn w:val="1"/>
    <w:qFormat/>
    <w:uiPriority w:val="0"/>
    <w:pPr>
      <w:ind w:left="851" w:hanging="284"/>
    </w:pPr>
  </w:style>
  <w:style w:type="paragraph" w:customStyle="1" w:styleId="21">
    <w:name w:val="B3"/>
    <w:basedOn w:val="1"/>
    <w:unhideWhenUsed/>
    <w:qFormat/>
    <w:uiPriority w:val="0"/>
    <w:pPr>
      <w:spacing w:beforeLines="0" w:afterLines="0"/>
      <w:ind w:left="1135" w:hanging="284"/>
    </w:pPr>
    <w:rPr>
      <w:rFonts w:hint="default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62EBE-39F7-440D-BEAA-F1E28B92EB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884</Words>
  <Characters>5040</Characters>
  <Lines>42</Lines>
  <Paragraphs>11</Paragraphs>
  <TotalTime>2</TotalTime>
  <ScaleCrop>false</ScaleCrop>
  <LinksUpToDate>false</LinksUpToDate>
  <CharactersWithSpaces>5913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2023-08-11T01:01:00Z</dcterms:created>
  <dc:creator>Pi Qiping</dc:creator>
  <cp:lastModifiedBy>ZTE</cp:lastModifiedBy>
  <dcterms:modified xsi:type="dcterms:W3CDTF">2023-09-29T04:24:06Z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2023-08-09T12:22:24Z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252d0d73-5628-4002-9624-a5b38c96b767</vt:lpwstr>
  </property>
  <property fmtid="{D5CDD505-2E9C-101B-9397-08002B2CF9AE}" pid="8" name="MSIP_Label_f7b7771f-98a2-4ec9-8160-ee37e9359e20_ContentBits">
    <vt:lpwstr>0</vt:lpwstr>
  </property>
  <property fmtid="{D5CDD505-2E9C-101B-9397-08002B2CF9AE}" pid="9" name="KSOProductBuildVer">
    <vt:lpwstr>2052-11.8.2.11718</vt:lpwstr>
  </property>
  <property fmtid="{D5CDD505-2E9C-101B-9397-08002B2CF9AE}" pid="10" name="ICV">
    <vt:lpwstr>C32DBF0B19AA4BE1A18F5ECF2E8F974D</vt:lpwstr>
  </property>
</Properties>
</file>